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F75D8" w14:textId="77777777" w:rsidR="006611F6" w:rsidRDefault="006611F6" w:rsidP="006611F6">
      <w:pPr>
        <w:pStyle w:val="BodyText"/>
        <w:spacing w:before="6"/>
        <w:ind w:left="0" w:firstLine="0"/>
        <w:jc w:val="left"/>
        <w:rPr>
          <w:sz w:val="2"/>
        </w:rPr>
      </w:pPr>
    </w:p>
    <w:p w14:paraId="7E78A047" w14:textId="77777777" w:rsidR="006611F6" w:rsidRDefault="006611F6" w:rsidP="006611F6">
      <w:pPr>
        <w:pStyle w:val="BodyText"/>
        <w:spacing w:before="6"/>
        <w:ind w:left="0" w:firstLine="0"/>
        <w:jc w:val="left"/>
        <w:rPr>
          <w:sz w:val="2"/>
        </w:rPr>
      </w:pPr>
    </w:p>
    <w:tbl>
      <w:tblPr>
        <w:tblW w:w="0" w:type="auto"/>
        <w:tblInd w:w="237" w:type="dxa"/>
        <w:tblLayout w:type="fixed"/>
        <w:tblCellMar>
          <w:left w:w="0" w:type="dxa"/>
          <w:right w:w="0" w:type="dxa"/>
        </w:tblCellMar>
        <w:tblLook w:val="01E0" w:firstRow="1" w:lastRow="1" w:firstColumn="1" w:lastColumn="1" w:noHBand="0" w:noVBand="0"/>
      </w:tblPr>
      <w:tblGrid>
        <w:gridCol w:w="2803"/>
        <w:gridCol w:w="5748"/>
      </w:tblGrid>
      <w:tr w:rsidR="006611F6" w14:paraId="7A06D61C" w14:textId="77777777" w:rsidTr="00262C2B">
        <w:trPr>
          <w:trHeight w:val="1247"/>
        </w:trPr>
        <w:tc>
          <w:tcPr>
            <w:tcW w:w="2803" w:type="dxa"/>
          </w:tcPr>
          <w:p w14:paraId="74A9C890" w14:textId="77777777" w:rsidR="006611F6" w:rsidRDefault="006611F6" w:rsidP="00262C2B">
            <w:pPr>
              <w:pStyle w:val="TableParagraph"/>
              <w:spacing w:after="53" w:line="287" w:lineRule="exact"/>
              <w:ind w:right="226"/>
              <w:jc w:val="center"/>
              <w:rPr>
                <w:b/>
                <w:sz w:val="26"/>
              </w:rPr>
            </w:pPr>
            <w:r>
              <w:rPr>
                <w:b/>
                <w:sz w:val="26"/>
              </w:rPr>
              <w:t>BỘ</w:t>
            </w:r>
            <w:r>
              <w:rPr>
                <w:b/>
                <w:spacing w:val="-3"/>
                <w:sz w:val="26"/>
              </w:rPr>
              <w:t xml:space="preserve"> </w:t>
            </w:r>
            <w:r>
              <w:rPr>
                <w:b/>
                <w:sz w:val="26"/>
              </w:rPr>
              <w:t>TƯ</w:t>
            </w:r>
            <w:r>
              <w:rPr>
                <w:b/>
                <w:spacing w:val="-6"/>
                <w:sz w:val="26"/>
              </w:rPr>
              <w:t xml:space="preserve"> </w:t>
            </w:r>
            <w:r>
              <w:rPr>
                <w:b/>
                <w:spacing w:val="-4"/>
                <w:sz w:val="26"/>
              </w:rPr>
              <w:t>PHÁP</w:t>
            </w:r>
          </w:p>
          <w:p w14:paraId="3080376C" w14:textId="77777777" w:rsidR="006611F6" w:rsidRDefault="006611F6" w:rsidP="00262C2B">
            <w:pPr>
              <w:pStyle w:val="TableParagraph"/>
              <w:spacing w:line="20" w:lineRule="exact"/>
              <w:ind w:left="881"/>
              <w:rPr>
                <w:sz w:val="2"/>
              </w:rPr>
            </w:pPr>
            <w:r>
              <w:rPr>
                <w:noProof/>
                <w:sz w:val="2"/>
              </w:rPr>
              <mc:AlternateContent>
                <mc:Choice Requires="wpg">
                  <w:drawing>
                    <wp:inline distT="0" distB="0" distL="0" distR="0" wp14:anchorId="7B9085D6" wp14:editId="726B6F28">
                      <wp:extent cx="409575"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575" cy="9525"/>
                                <a:chOff x="0" y="0"/>
                                <a:chExt cx="409575" cy="9525"/>
                              </a:xfrm>
                            </wpg:grpSpPr>
                            <wps:wsp>
                              <wps:cNvPr id="2" name="Graphic 2"/>
                              <wps:cNvSpPr/>
                              <wps:spPr>
                                <a:xfrm>
                                  <a:off x="0" y="4762"/>
                                  <a:ext cx="409575" cy="1270"/>
                                </a:xfrm>
                                <a:custGeom>
                                  <a:avLst/>
                                  <a:gdLst/>
                                  <a:ahLst/>
                                  <a:cxnLst/>
                                  <a:rect l="l" t="t" r="r" b="b"/>
                                  <a:pathLst>
                                    <a:path w="409575">
                                      <a:moveTo>
                                        <a:pt x="0" y="0"/>
                                      </a:moveTo>
                                      <a:lnTo>
                                        <a:pt x="40957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5C00090" id="Group 1" o:spid="_x0000_s1026" style="width:32.25pt;height:.75pt;mso-position-horizontal-relative:char;mso-position-vertical-relative:line" coordsize="4095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">
                      <v:shape id="Graphic 2" o:spid="_x0000_s1027" style="position:absolute;top:4762;width:409575;height:1270;visibility:visible;mso-wrap-style:square;v-text-anchor:top" coordsize="409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" path="m,l409575,e" filled="f">
                        <v:path arrowok="t"/>
                      </v:shape>
                      <w10:anchorlock/>
                    </v:group>
                  </w:pict>
                </mc:Fallback>
              </mc:AlternateContent>
            </w:r>
          </w:p>
          <w:p w14:paraId="41DAEE7F" w14:textId="77777777" w:rsidR="006611F6" w:rsidRDefault="006611F6" w:rsidP="00262C2B">
            <w:pPr>
              <w:pStyle w:val="TableParagraph"/>
              <w:spacing w:before="265"/>
              <w:rPr>
                <w:sz w:val="26"/>
              </w:rPr>
            </w:pPr>
          </w:p>
          <w:p w14:paraId="06FC43D3" w14:textId="77777777" w:rsidR="006611F6" w:rsidRDefault="006611F6" w:rsidP="00262C2B">
            <w:pPr>
              <w:pStyle w:val="TableParagraph"/>
              <w:tabs>
                <w:tab w:val="left" w:pos="928"/>
              </w:tabs>
              <w:ind w:right="223"/>
              <w:jc w:val="center"/>
              <w:rPr>
                <w:sz w:val="26"/>
              </w:rPr>
            </w:pPr>
            <w:r>
              <w:rPr>
                <w:spacing w:val="-5"/>
                <w:sz w:val="26"/>
              </w:rPr>
              <w:t>Số:</w:t>
            </w:r>
            <w:r>
              <w:rPr>
                <w:sz w:val="26"/>
              </w:rPr>
              <w:tab/>
            </w:r>
            <w:r>
              <w:rPr>
                <w:spacing w:val="-2"/>
                <w:sz w:val="26"/>
              </w:rPr>
              <w:t>/2025/TT</w:t>
            </w:r>
            <w:r>
              <w:rPr>
                <w:spacing w:val="-2"/>
                <w:sz w:val="26"/>
                <w:lang w:val="en-US"/>
              </w:rPr>
              <w:t>LT-</w:t>
            </w:r>
            <w:r w:rsidRPr="00510FFC">
              <w:rPr>
                <w:spacing w:val="-5"/>
                <w:sz w:val="26"/>
              </w:rPr>
              <w:t>BTP-BNG-TANDTC</w:t>
            </w:r>
          </w:p>
        </w:tc>
        <w:tc>
          <w:tcPr>
            <w:tcW w:w="5748" w:type="dxa"/>
          </w:tcPr>
          <w:p w14:paraId="16C2A649" w14:textId="77777777" w:rsidR="006611F6" w:rsidRDefault="006611F6" w:rsidP="00262C2B">
            <w:pPr>
              <w:pStyle w:val="TableParagraph"/>
              <w:spacing w:line="286" w:lineRule="exact"/>
              <w:ind w:left="227"/>
              <w:jc w:val="center"/>
              <w:rPr>
                <w:b/>
                <w:sz w:val="26"/>
              </w:rPr>
            </w:pPr>
            <w:r>
              <w:rPr>
                <w:b/>
                <w:sz w:val="26"/>
              </w:rPr>
              <w:t>CỘNG</w:t>
            </w:r>
            <w:r>
              <w:rPr>
                <w:b/>
                <w:spacing w:val="-8"/>
                <w:sz w:val="26"/>
              </w:rPr>
              <w:t xml:space="preserve"> </w:t>
            </w:r>
            <w:r>
              <w:rPr>
                <w:b/>
                <w:sz w:val="26"/>
              </w:rPr>
              <w:t>HÒA</w:t>
            </w:r>
            <w:r>
              <w:rPr>
                <w:b/>
                <w:spacing w:val="-4"/>
                <w:sz w:val="26"/>
              </w:rPr>
              <w:t xml:space="preserve"> </w:t>
            </w:r>
            <w:r>
              <w:rPr>
                <w:b/>
                <w:sz w:val="26"/>
              </w:rPr>
              <w:t>XÃ</w:t>
            </w:r>
            <w:r>
              <w:rPr>
                <w:b/>
                <w:spacing w:val="-5"/>
                <w:sz w:val="26"/>
              </w:rPr>
              <w:t xml:space="preserve"> </w:t>
            </w:r>
            <w:r>
              <w:rPr>
                <w:b/>
                <w:sz w:val="26"/>
              </w:rPr>
              <w:t>HỘI</w:t>
            </w:r>
            <w:r>
              <w:rPr>
                <w:b/>
                <w:spacing w:val="-4"/>
                <w:sz w:val="26"/>
              </w:rPr>
              <w:t xml:space="preserve"> </w:t>
            </w:r>
            <w:r>
              <w:rPr>
                <w:b/>
                <w:sz w:val="26"/>
              </w:rPr>
              <w:t>CHỦ</w:t>
            </w:r>
            <w:r>
              <w:rPr>
                <w:b/>
                <w:spacing w:val="-6"/>
                <w:sz w:val="26"/>
              </w:rPr>
              <w:t xml:space="preserve"> </w:t>
            </w:r>
            <w:r>
              <w:rPr>
                <w:b/>
                <w:sz w:val="26"/>
              </w:rPr>
              <w:t>NGHĨA</w:t>
            </w:r>
            <w:r>
              <w:rPr>
                <w:b/>
                <w:spacing w:val="-7"/>
                <w:sz w:val="26"/>
              </w:rPr>
              <w:t xml:space="preserve"> </w:t>
            </w:r>
            <w:r>
              <w:rPr>
                <w:b/>
                <w:sz w:val="26"/>
              </w:rPr>
              <w:t>VIỆT</w:t>
            </w:r>
            <w:r>
              <w:rPr>
                <w:b/>
                <w:spacing w:val="-4"/>
                <w:sz w:val="26"/>
              </w:rPr>
              <w:t xml:space="preserve"> </w:t>
            </w:r>
            <w:r>
              <w:rPr>
                <w:b/>
                <w:spacing w:val="-5"/>
                <w:sz w:val="26"/>
              </w:rPr>
              <w:t>NAM</w:t>
            </w:r>
          </w:p>
          <w:p w14:paraId="4471ED93" w14:textId="77777777" w:rsidR="006611F6" w:rsidRDefault="006611F6" w:rsidP="00262C2B">
            <w:pPr>
              <w:pStyle w:val="TableParagraph"/>
              <w:spacing w:line="321" w:lineRule="exact"/>
              <w:ind w:left="232"/>
              <w:jc w:val="center"/>
              <w:rPr>
                <w:b/>
                <w:sz w:val="28"/>
              </w:rPr>
            </w:pPr>
            <w:r>
              <w:rPr>
                <w:b/>
                <w:sz w:val="28"/>
              </w:rPr>
              <w:t>Độc</w:t>
            </w:r>
            <w:r>
              <w:rPr>
                <w:b/>
                <w:spacing w:val="-2"/>
                <w:sz w:val="28"/>
              </w:rPr>
              <w:t xml:space="preserve"> </w:t>
            </w:r>
            <w:r>
              <w:rPr>
                <w:b/>
                <w:sz w:val="28"/>
              </w:rPr>
              <w:t>lập</w:t>
            </w:r>
            <w:r>
              <w:rPr>
                <w:b/>
                <w:spacing w:val="-3"/>
                <w:sz w:val="28"/>
              </w:rPr>
              <w:t xml:space="preserve"> </w:t>
            </w:r>
            <w:r>
              <w:rPr>
                <w:b/>
                <w:sz w:val="28"/>
              </w:rPr>
              <w:t>-</w:t>
            </w:r>
            <w:r>
              <w:rPr>
                <w:b/>
                <w:spacing w:val="-3"/>
                <w:sz w:val="28"/>
              </w:rPr>
              <w:t xml:space="preserve"> </w:t>
            </w:r>
            <w:r>
              <w:rPr>
                <w:b/>
                <w:sz w:val="28"/>
              </w:rPr>
              <w:t>Tự</w:t>
            </w:r>
            <w:r>
              <w:rPr>
                <w:b/>
                <w:spacing w:val="-2"/>
                <w:sz w:val="28"/>
              </w:rPr>
              <w:t xml:space="preserve"> </w:t>
            </w:r>
            <w:r>
              <w:rPr>
                <w:b/>
                <w:sz w:val="28"/>
              </w:rPr>
              <w:t>do</w:t>
            </w:r>
            <w:r>
              <w:rPr>
                <w:b/>
                <w:spacing w:val="-2"/>
                <w:sz w:val="28"/>
              </w:rPr>
              <w:t xml:space="preserve"> </w:t>
            </w:r>
            <w:r>
              <w:rPr>
                <w:b/>
                <w:sz w:val="28"/>
              </w:rPr>
              <w:t>-</w:t>
            </w:r>
            <w:r>
              <w:rPr>
                <w:b/>
                <w:spacing w:val="-3"/>
                <w:sz w:val="28"/>
              </w:rPr>
              <w:t xml:space="preserve"> </w:t>
            </w:r>
            <w:r>
              <w:rPr>
                <w:b/>
                <w:sz w:val="28"/>
              </w:rPr>
              <w:t>Hạnh</w:t>
            </w:r>
            <w:r>
              <w:rPr>
                <w:b/>
                <w:spacing w:val="-2"/>
                <w:sz w:val="28"/>
              </w:rPr>
              <w:t xml:space="preserve"> </w:t>
            </w:r>
            <w:r>
              <w:rPr>
                <w:b/>
                <w:spacing w:val="-4"/>
                <w:sz w:val="28"/>
              </w:rPr>
              <w:t>phúc</w:t>
            </w:r>
          </w:p>
          <w:p w14:paraId="61B3FCF0" w14:textId="77777777" w:rsidR="006611F6" w:rsidRDefault="006611F6" w:rsidP="00262C2B">
            <w:pPr>
              <w:pStyle w:val="TableParagraph"/>
              <w:spacing w:before="8" w:after="1"/>
              <w:rPr>
                <w:sz w:val="10"/>
              </w:rPr>
            </w:pPr>
          </w:p>
          <w:p w14:paraId="50FB698A" w14:textId="77777777" w:rsidR="006611F6" w:rsidRDefault="006611F6" w:rsidP="00262C2B">
            <w:pPr>
              <w:pStyle w:val="TableParagraph"/>
              <w:spacing w:line="20" w:lineRule="exact"/>
              <w:ind w:left="1363"/>
              <w:rPr>
                <w:sz w:val="2"/>
              </w:rPr>
            </w:pPr>
            <w:r>
              <w:rPr>
                <w:noProof/>
                <w:sz w:val="2"/>
              </w:rPr>
              <mc:AlternateContent>
                <mc:Choice Requires="wpg">
                  <w:drawing>
                    <wp:inline distT="0" distB="0" distL="0" distR="0" wp14:anchorId="1E943AA8" wp14:editId="379B12E0">
                      <wp:extent cx="2019300" cy="9525"/>
                      <wp:effectExtent l="9525"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9300" cy="9525"/>
                                <a:chOff x="0" y="0"/>
                                <a:chExt cx="2019300" cy="9525"/>
                              </a:xfrm>
                            </wpg:grpSpPr>
                            <wps:wsp>
                              <wps:cNvPr id="4" name="Graphic 4"/>
                              <wps:cNvSpPr/>
                              <wps:spPr>
                                <a:xfrm>
                                  <a:off x="0" y="4762"/>
                                  <a:ext cx="2019300" cy="1270"/>
                                </a:xfrm>
                                <a:custGeom>
                                  <a:avLst/>
                                  <a:gdLst/>
                                  <a:ahLst/>
                                  <a:cxnLst/>
                                  <a:rect l="l" t="t" r="r" b="b"/>
                                  <a:pathLst>
                                    <a:path w="2019300">
                                      <a:moveTo>
                                        <a:pt x="0" y="0"/>
                                      </a:moveTo>
                                      <a:lnTo>
                                        <a:pt x="20193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83785C7" id="Group 3" o:spid="_x0000_s1026" style="width:159pt;height:.75pt;mso-position-horizontal-relative:char;mso-position-vertical-relative:line" coordsize="201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">
                      <v:shape id="Graphic 4" o:spid="_x0000_s1027" style="position:absolute;top:47;width:20193;height:13;visibility:visible;mso-wrap-style:square;v-text-anchor:top" coordsize="20193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" path="m,l2019300,e" filled="f">
                        <v:path arrowok="t"/>
                      </v:shape>
                      <w10:anchorlock/>
                    </v:group>
                  </w:pict>
                </mc:Fallback>
              </mc:AlternateContent>
            </w:r>
          </w:p>
          <w:p w14:paraId="580CB19E" w14:textId="77777777" w:rsidR="006611F6" w:rsidRDefault="006611F6" w:rsidP="00262C2B">
            <w:pPr>
              <w:pStyle w:val="TableParagraph"/>
              <w:tabs>
                <w:tab w:val="left" w:pos="2290"/>
                <w:tab w:val="left" w:pos="3421"/>
              </w:tabs>
              <w:spacing w:before="175" w:line="302" w:lineRule="exact"/>
              <w:ind w:left="230"/>
              <w:jc w:val="center"/>
              <w:rPr>
                <w:i/>
                <w:sz w:val="28"/>
              </w:rPr>
            </w:pPr>
            <w:r>
              <w:rPr>
                <w:i/>
                <w:sz w:val="28"/>
              </w:rPr>
              <w:t>Hà</w:t>
            </w:r>
            <w:r>
              <w:rPr>
                <w:i/>
                <w:spacing w:val="-2"/>
                <w:sz w:val="28"/>
              </w:rPr>
              <w:t xml:space="preserve"> </w:t>
            </w:r>
            <w:r>
              <w:rPr>
                <w:i/>
                <w:sz w:val="28"/>
              </w:rPr>
              <w:t>Nội,</w:t>
            </w:r>
            <w:r>
              <w:rPr>
                <w:i/>
                <w:spacing w:val="-2"/>
                <w:sz w:val="28"/>
              </w:rPr>
              <w:t xml:space="preserve"> </w:t>
            </w:r>
            <w:r>
              <w:rPr>
                <w:i/>
                <w:spacing w:val="-4"/>
                <w:sz w:val="28"/>
              </w:rPr>
              <w:t>ngày</w:t>
            </w:r>
            <w:r>
              <w:rPr>
                <w:i/>
                <w:sz w:val="28"/>
              </w:rPr>
              <w:tab/>
            </w:r>
            <w:r>
              <w:rPr>
                <w:i/>
                <w:spacing w:val="-2"/>
                <w:sz w:val="28"/>
              </w:rPr>
              <w:t>tháng</w:t>
            </w:r>
            <w:r>
              <w:rPr>
                <w:i/>
                <w:sz w:val="28"/>
              </w:rPr>
              <w:tab/>
              <w:t>năm</w:t>
            </w:r>
            <w:r>
              <w:rPr>
                <w:i/>
                <w:spacing w:val="-2"/>
                <w:sz w:val="28"/>
              </w:rPr>
              <w:t xml:space="preserve"> </w:t>
            </w:r>
            <w:r>
              <w:rPr>
                <w:i/>
                <w:spacing w:val="-4"/>
                <w:sz w:val="28"/>
              </w:rPr>
              <w:t>2025</w:t>
            </w:r>
          </w:p>
        </w:tc>
      </w:tr>
    </w:tbl>
    <w:p w14:paraId="7350D699" w14:textId="77777777" w:rsidR="006611F6" w:rsidRDefault="006611F6" w:rsidP="006611F6">
      <w:pPr>
        <w:pStyle w:val="BodyText"/>
        <w:spacing w:before="0"/>
        <w:ind w:left="0" w:firstLine="0"/>
        <w:jc w:val="left"/>
      </w:pPr>
    </w:p>
    <w:p w14:paraId="7F45911B" w14:textId="257F90A4" w:rsidR="006611F6" w:rsidRDefault="000523CD" w:rsidP="006611F6">
      <w:pPr>
        <w:pStyle w:val="BodyText"/>
        <w:spacing w:after="120"/>
        <w:ind w:left="0" w:firstLine="0"/>
        <w:jc w:val="left"/>
      </w:pPr>
      <w:r>
        <w:rPr>
          <w:noProof/>
        </w:rPr>
        <mc:AlternateContent>
          <mc:Choice Requires="wps">
            <w:drawing>
              <wp:anchor distT="0" distB="0" distL="114300" distR="114300" simplePos="0" relativeHeight="251660288" behindDoc="0" locked="0" layoutInCell="1" allowOverlap="1" wp14:anchorId="29DCB327" wp14:editId="64D21707">
                <wp:simplePos x="0" y="0"/>
                <wp:positionH relativeFrom="column">
                  <wp:posOffset>295441</wp:posOffset>
                </wp:positionH>
                <wp:positionV relativeFrom="paragraph">
                  <wp:posOffset>12258</wp:posOffset>
                </wp:positionV>
                <wp:extent cx="1137036" cy="349858"/>
                <wp:effectExtent l="0" t="0" r="25400" b="12700"/>
                <wp:wrapNone/>
                <wp:docPr id="8" name="Text Box 8"/>
                <wp:cNvGraphicFramePr/>
                <a:graphic xmlns:a="http://schemas.openxmlformats.org/drawingml/2006/main">
                  <a:graphicData uri="http://schemas.microsoft.com/office/word/2010/wordprocessingShape">
                    <wps:wsp>
                      <wps:cNvSpPr txBox="1"/>
                      <wps:spPr>
                        <a:xfrm>
                          <a:off x="0" y="0"/>
                          <a:ext cx="1137036" cy="349858"/>
                        </a:xfrm>
                        <a:prstGeom prst="rect">
                          <a:avLst/>
                        </a:prstGeom>
                        <a:solidFill>
                          <a:schemeClr val="lt1"/>
                        </a:solidFill>
                        <a:ln w="6350">
                          <a:solidFill>
                            <a:prstClr val="black"/>
                          </a:solidFill>
                        </a:ln>
                      </wps:spPr>
                      <wps:txbx>
                        <w:txbxContent>
                          <w:p w14:paraId="122399DE" w14:textId="28065886" w:rsidR="000523CD" w:rsidRPr="000523CD" w:rsidRDefault="000523CD" w:rsidP="000523CD">
                            <w:pPr>
                              <w:jc w:val="center"/>
                              <w:rPr>
                                <w:b/>
                                <w:bCs/>
                                <w:lang w:val="en-US"/>
                              </w:rPr>
                            </w:pPr>
                            <w:r w:rsidRPr="000523CD">
                              <w:rPr>
                                <w:b/>
                                <w:bCs/>
                                <w:lang w:val="en-US"/>
                              </w:rPr>
                              <w:t>DỰ THẢO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DCB327" id="_x0000_t202" coordsize="21600,21600" o:spt="202" path="m,l,21600r21600,l21600,xe">
                <v:stroke joinstyle="miter"/>
                <v:path gradientshapeok="t" o:connecttype="rect"/>
              </v:shapetype>
              <v:shape id="Text Box 8" o:spid="_x0000_s1026" type="#_x0000_t202" style="position:absolute;margin-left:23.25pt;margin-top:.95pt;width:89.55pt;height:27.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" fillcolor="white [3201]" strokeweight=".5pt">
                <v:textbox>
                  <w:txbxContent>
                    <w:p w14:paraId="122399DE" w14:textId="28065886" w:rsidR="000523CD" w:rsidRPr="000523CD" w:rsidRDefault="000523CD" w:rsidP="000523CD">
                      <w:pPr>
                        <w:jc w:val="center"/>
                        <w:rPr>
                          <w:b/>
                          <w:bCs/>
                          <w:lang w:val="en-US"/>
                        </w:rPr>
                      </w:pPr>
                      <w:r w:rsidRPr="000523CD">
                        <w:rPr>
                          <w:b/>
                          <w:bCs/>
                          <w:lang w:val="en-US"/>
                        </w:rPr>
                        <w:t>DỰ THẢO 1</w:t>
                      </w:r>
                    </w:p>
                  </w:txbxContent>
                </v:textbox>
              </v:shape>
            </w:pict>
          </mc:Fallback>
        </mc:AlternateContent>
      </w:r>
    </w:p>
    <w:p w14:paraId="2ADCBDCF" w14:textId="77777777" w:rsidR="006611F6" w:rsidRPr="006D0E38" w:rsidRDefault="006611F6" w:rsidP="006611F6">
      <w:pPr>
        <w:spacing w:before="120" w:after="120"/>
        <w:ind w:left="6"/>
        <w:jc w:val="center"/>
        <w:rPr>
          <w:b/>
          <w:sz w:val="28"/>
          <w:lang w:val="en-US"/>
        </w:rPr>
      </w:pPr>
      <w:r>
        <w:rPr>
          <w:b/>
          <w:sz w:val="28"/>
        </w:rPr>
        <w:t>THÔNG</w:t>
      </w:r>
      <w:r>
        <w:rPr>
          <w:b/>
          <w:spacing w:val="-2"/>
          <w:sz w:val="28"/>
        </w:rPr>
        <w:t xml:space="preserve"> </w:t>
      </w:r>
      <w:r>
        <w:rPr>
          <w:b/>
          <w:spacing w:val="-5"/>
          <w:sz w:val="28"/>
        </w:rPr>
        <w:t>TƯ</w:t>
      </w:r>
      <w:r>
        <w:rPr>
          <w:b/>
          <w:spacing w:val="-5"/>
          <w:sz w:val="28"/>
          <w:lang w:val="en-US"/>
        </w:rPr>
        <w:t xml:space="preserve"> LIÊN TỊCH</w:t>
      </w:r>
    </w:p>
    <w:p w14:paraId="716A718F" w14:textId="77777777" w:rsidR="006611F6" w:rsidRPr="00EC2316" w:rsidRDefault="006611F6" w:rsidP="006611F6">
      <w:pPr>
        <w:spacing w:line="360" w:lineRule="exact"/>
        <w:ind w:left="244" w:right="210" w:firstLine="873"/>
        <w:jc w:val="center"/>
        <w:rPr>
          <w:b/>
          <w:sz w:val="28"/>
          <w:lang w:val="en-US"/>
        </w:rPr>
      </w:pPr>
      <w:r>
        <w:rPr>
          <w:b/>
          <w:sz w:val="28"/>
        </w:rPr>
        <w:t xml:space="preserve">Sửa đổi, bổ sung một số điều của Thông tư </w:t>
      </w:r>
      <w:r>
        <w:rPr>
          <w:b/>
          <w:sz w:val="28"/>
          <w:lang w:val="en-US"/>
        </w:rPr>
        <w:t xml:space="preserve">liên tịch số </w:t>
      </w:r>
      <w:r w:rsidRPr="00EC2316">
        <w:rPr>
          <w:b/>
          <w:sz w:val="28"/>
          <w:lang w:val="en-US"/>
        </w:rPr>
        <w:t>12/2016/TTLT-BTP-BNG-TANDTC</w:t>
      </w:r>
      <w:r>
        <w:rPr>
          <w:b/>
          <w:sz w:val="28"/>
          <w:lang w:val="en-US"/>
        </w:rPr>
        <w:t xml:space="preserve"> ngày 19/10/2016 của Bộ Tư pháp, Bộ Ngoại giao và Tòa án nhân dân tối cao quy định về trình tự, thủ tục tương trợ tư pháp trong lĩnh vực dân sự</w:t>
      </w:r>
    </w:p>
    <w:p w14:paraId="1B93601B" w14:textId="77777777" w:rsidR="006611F6" w:rsidRDefault="006611F6" w:rsidP="006611F6">
      <w:pPr>
        <w:pStyle w:val="BodyText"/>
        <w:spacing w:before="0"/>
        <w:ind w:left="0" w:firstLine="0"/>
        <w:jc w:val="left"/>
        <w:rPr>
          <w:b/>
        </w:rPr>
      </w:pPr>
      <w:r>
        <w:rPr>
          <w:b/>
          <w:noProof/>
        </w:rPr>
        <mc:AlternateContent>
          <mc:Choice Requires="wps">
            <w:drawing>
              <wp:anchor distT="0" distB="0" distL="114300" distR="114300" simplePos="0" relativeHeight="251659264" behindDoc="0" locked="0" layoutInCell="1" allowOverlap="1" wp14:anchorId="532FFF07" wp14:editId="73579FB5">
                <wp:simplePos x="0" y="0"/>
                <wp:positionH relativeFrom="margin">
                  <wp:align>center</wp:align>
                </wp:positionH>
                <wp:positionV relativeFrom="paragraph">
                  <wp:posOffset>61595</wp:posOffset>
                </wp:positionV>
                <wp:extent cx="14668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6FF58D" id="Straight Connector 7"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4.85pt" to="115.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" strokecolor="black [3200]" strokeweight=".5pt">
                <v:stroke joinstyle="miter"/>
                <w10:wrap anchorx="margin"/>
              </v:line>
            </w:pict>
          </mc:Fallback>
        </mc:AlternateContent>
      </w:r>
    </w:p>
    <w:p w14:paraId="7FDAA7AC" w14:textId="77777777" w:rsidR="006611F6" w:rsidRPr="00EC2316" w:rsidRDefault="006611F6" w:rsidP="000523CD">
      <w:pPr>
        <w:spacing w:before="120" w:line="320" w:lineRule="exact"/>
        <w:ind w:left="862"/>
        <w:jc w:val="both"/>
        <w:rPr>
          <w:i/>
          <w:sz w:val="28"/>
          <w:lang w:val="en-US"/>
        </w:rPr>
      </w:pPr>
      <w:r>
        <w:rPr>
          <w:i/>
          <w:sz w:val="28"/>
        </w:rPr>
        <w:t>Căn</w:t>
      </w:r>
      <w:r>
        <w:rPr>
          <w:i/>
          <w:spacing w:val="-4"/>
          <w:sz w:val="28"/>
        </w:rPr>
        <w:t xml:space="preserve"> </w:t>
      </w:r>
      <w:r>
        <w:rPr>
          <w:i/>
          <w:sz w:val="28"/>
        </w:rPr>
        <w:t>cứ</w:t>
      </w:r>
      <w:r>
        <w:rPr>
          <w:i/>
          <w:spacing w:val="-2"/>
          <w:sz w:val="28"/>
          <w:lang w:val="en-US"/>
        </w:rPr>
        <w:t xml:space="preserve"> Luật Tương trợ tư pháp ngày 21 tháng 11 năm 2007</w:t>
      </w:r>
    </w:p>
    <w:p w14:paraId="025F76B6" w14:textId="77777777" w:rsidR="006611F6" w:rsidRPr="00F87718" w:rsidRDefault="006611F6" w:rsidP="000523CD">
      <w:pPr>
        <w:spacing w:before="120" w:line="320" w:lineRule="exact"/>
        <w:ind w:left="143" w:right="134" w:firstLine="719"/>
        <w:jc w:val="both"/>
        <w:rPr>
          <w:i/>
          <w:sz w:val="28"/>
          <w:lang w:val="en-US"/>
        </w:rPr>
      </w:pPr>
      <w:r>
        <w:rPr>
          <w:i/>
          <w:sz w:val="28"/>
        </w:rPr>
        <w:t xml:space="preserve">Căn cứ </w:t>
      </w:r>
      <w:r>
        <w:rPr>
          <w:i/>
          <w:sz w:val="28"/>
          <w:lang w:val="en-US"/>
        </w:rPr>
        <w:t xml:space="preserve">Nghị định số </w:t>
      </w:r>
      <w:r w:rsidRPr="00F87718">
        <w:rPr>
          <w:i/>
          <w:sz w:val="28"/>
          <w:lang w:val="en-US"/>
        </w:rPr>
        <w:t>92/2008/NĐ-CP ngày 22 tháng 8 năm 2008 của Chính phủ quy định chi tiết và hướng dẫn thi hành một số điều của Luật Tương trợ tư pháp;</w:t>
      </w:r>
    </w:p>
    <w:p w14:paraId="2359D619" w14:textId="77777777" w:rsidR="006611F6" w:rsidRPr="00BA05FC" w:rsidRDefault="006611F6" w:rsidP="000523CD">
      <w:pPr>
        <w:spacing w:before="120" w:line="320" w:lineRule="exact"/>
        <w:ind w:left="143" w:right="135" w:firstLine="719"/>
        <w:jc w:val="both"/>
        <w:rPr>
          <w:i/>
          <w:spacing w:val="-4"/>
          <w:sz w:val="28"/>
        </w:rPr>
      </w:pPr>
      <w:r w:rsidRPr="00BA05FC">
        <w:rPr>
          <w:i/>
          <w:spacing w:val="-4"/>
          <w:sz w:val="28"/>
        </w:rPr>
        <w:t xml:space="preserve">Căn cứ Nghị định số </w:t>
      </w:r>
      <w:hyperlink r:id="rId8">
        <w:r w:rsidRPr="00BA05FC">
          <w:rPr>
            <w:i/>
            <w:spacing w:val="-4"/>
            <w:sz w:val="28"/>
          </w:rPr>
          <w:t>39/2025/NĐ-CP</w:t>
        </w:r>
      </w:hyperlink>
      <w:r w:rsidRPr="00BA05FC">
        <w:rPr>
          <w:i/>
          <w:spacing w:val="-4"/>
          <w:sz w:val="28"/>
        </w:rPr>
        <w:t xml:space="preserve"> ngày 26 tháng 02 năm 2025 của Chính phủ quy định chức năng, nhiệm vụ, quyền hạn và cơ cấu tổ chức của Bộ Tư pháp;</w:t>
      </w:r>
    </w:p>
    <w:p w14:paraId="4877367B" w14:textId="77777777" w:rsidR="006611F6" w:rsidRDefault="006611F6" w:rsidP="000523CD">
      <w:pPr>
        <w:spacing w:before="120" w:line="320" w:lineRule="exact"/>
        <w:ind w:left="143" w:right="137" w:firstLine="719"/>
        <w:jc w:val="both"/>
        <w:rPr>
          <w:i/>
          <w:sz w:val="28"/>
          <w:lang w:val="en-US"/>
        </w:rPr>
      </w:pPr>
      <w:r>
        <w:rPr>
          <w:i/>
          <w:sz w:val="28"/>
        </w:rPr>
        <w:t>Bộ trưởng Bộ Tư pháp</w:t>
      </w:r>
      <w:r>
        <w:rPr>
          <w:i/>
          <w:sz w:val="28"/>
          <w:lang w:val="en-US"/>
        </w:rPr>
        <w:t xml:space="preserve">, </w:t>
      </w:r>
      <w:r w:rsidRPr="00F87718">
        <w:rPr>
          <w:i/>
          <w:sz w:val="28"/>
        </w:rPr>
        <w:t>Bộ trưởng Bộ Ngoại giao và Chánh án Tòa án nhân dân tối cao</w:t>
      </w:r>
      <w:r>
        <w:rPr>
          <w:i/>
          <w:sz w:val="28"/>
        </w:rPr>
        <w:t xml:space="preserve"> ban hành</w:t>
      </w:r>
      <w:r>
        <w:rPr>
          <w:i/>
          <w:sz w:val="28"/>
          <w:lang w:val="en-US"/>
        </w:rPr>
        <w:t xml:space="preserve"> Thông tư liên tịch sửa đổi, bổ sung </w:t>
      </w:r>
      <w:r w:rsidRPr="00F87718">
        <w:rPr>
          <w:i/>
          <w:sz w:val="28"/>
          <w:lang w:val="en-US"/>
        </w:rPr>
        <w:t>một số điều của Thông tư liên tịch số 12/2016/TTLT-BTP-BNG-TANDTC ngày 19/10/2016 của Bộ Tư pháp, Bộ Ngoại giao và Tòa án nhân dân tối cao quy định về trình tự, thủ tục tương trợ tư pháp trong lĩnh vực dân sự</w:t>
      </w:r>
      <w:r>
        <w:rPr>
          <w:i/>
          <w:sz w:val="28"/>
          <w:lang w:val="en-US"/>
        </w:rPr>
        <w:t>.</w:t>
      </w:r>
    </w:p>
    <w:p w14:paraId="2071DC69" w14:textId="77777777" w:rsidR="006611F6" w:rsidRPr="003C17E7" w:rsidRDefault="006611F6" w:rsidP="000523CD">
      <w:pPr>
        <w:spacing w:before="120" w:line="340" w:lineRule="exact"/>
        <w:ind w:left="143" w:right="136" w:firstLine="719"/>
        <w:jc w:val="both"/>
        <w:rPr>
          <w:b/>
          <w:bCs/>
          <w:iCs/>
          <w:sz w:val="28"/>
          <w:lang w:val="en-US"/>
        </w:rPr>
      </w:pPr>
      <w:r w:rsidRPr="003C17E7">
        <w:rPr>
          <w:b/>
          <w:bCs/>
          <w:iCs/>
          <w:sz w:val="28"/>
          <w:lang w:val="en-US"/>
        </w:rPr>
        <w:t>Điều 1. Sửa đổi, bổ sung một số điều của Thông tư liên tịch số 12/2016/TTLT-BTP-BNG-TANDTC ngày 19/10/2016 của Bộ Tư pháp, Bộ Ngoại giao và Tòa án nhân dân tối cao quy định về trình tự, thủ tục tương trợ tư pháp trong lĩnh vực dân sự</w:t>
      </w:r>
    </w:p>
    <w:p w14:paraId="4B2165CF" w14:textId="77777777" w:rsidR="006611F6" w:rsidRDefault="006611F6" w:rsidP="000523CD">
      <w:pPr>
        <w:spacing w:before="120" w:line="340" w:lineRule="exact"/>
        <w:ind w:left="143" w:right="136" w:firstLine="719"/>
        <w:jc w:val="both"/>
        <w:rPr>
          <w:iCs/>
          <w:sz w:val="28"/>
          <w:lang w:val="en-US"/>
        </w:rPr>
      </w:pPr>
      <w:r>
        <w:rPr>
          <w:iCs/>
          <w:sz w:val="28"/>
          <w:lang w:val="en-US"/>
        </w:rPr>
        <w:t xml:space="preserve">1. </w:t>
      </w:r>
      <w:r w:rsidRPr="003C17E7">
        <w:rPr>
          <w:iCs/>
          <w:sz w:val="28"/>
          <w:lang w:val="en-US"/>
        </w:rPr>
        <w:t>Sửa đổi, bổ sung Điều 10</w:t>
      </w:r>
      <w:r>
        <w:rPr>
          <w:iCs/>
          <w:sz w:val="28"/>
          <w:lang w:val="en-US"/>
        </w:rPr>
        <w:t xml:space="preserve"> như sau:</w:t>
      </w:r>
    </w:p>
    <w:p w14:paraId="5B4BA2D8" w14:textId="77777777" w:rsidR="006611F6" w:rsidRPr="00A83917" w:rsidRDefault="006611F6" w:rsidP="000523CD">
      <w:pPr>
        <w:spacing w:before="120" w:line="340" w:lineRule="exact"/>
        <w:ind w:left="143" w:right="136" w:firstLine="719"/>
        <w:jc w:val="both"/>
        <w:rPr>
          <w:b/>
          <w:bCs/>
          <w:iCs/>
          <w:sz w:val="28"/>
          <w:lang w:val="en-US"/>
        </w:rPr>
      </w:pPr>
      <w:r>
        <w:rPr>
          <w:iCs/>
          <w:sz w:val="28"/>
          <w:lang w:val="en-US"/>
        </w:rPr>
        <w:t>“</w:t>
      </w:r>
      <w:r w:rsidRPr="00A83917">
        <w:rPr>
          <w:b/>
          <w:bCs/>
          <w:iCs/>
          <w:sz w:val="28"/>
          <w:lang w:val="en-US"/>
        </w:rPr>
        <w:t>Điều 10. Thẩm quyền yêu cầu ủy thác tư pháp của Việt Nam</w:t>
      </w:r>
    </w:p>
    <w:p w14:paraId="7FB320D7" w14:textId="77777777" w:rsidR="006611F6" w:rsidRDefault="006611F6" w:rsidP="000523CD">
      <w:pPr>
        <w:spacing w:before="120" w:line="340" w:lineRule="exact"/>
        <w:ind w:left="143" w:right="136" w:firstLine="719"/>
        <w:jc w:val="both"/>
        <w:rPr>
          <w:iCs/>
          <w:sz w:val="28"/>
          <w:lang w:val="en-US"/>
        </w:rPr>
      </w:pPr>
      <w:r w:rsidRPr="00A83917">
        <w:rPr>
          <w:iCs/>
          <w:sz w:val="28"/>
          <w:lang w:val="en-US"/>
        </w:rPr>
        <w:t xml:space="preserve">Cơ quan có thẩm quyền yêu cầu ủy thác tư pháp của Việt Nam là Tòa án nhân dân tối cao; Tòa án nhân dân cấp tỉnh; Tòa án nhân dân khu vực; Cơ quan thi hành án dân sự cấp tỉnh; Viện kiểm sát nhân dân tối cao; Viện kiểm sát nhân dân cấp </w:t>
      </w:r>
      <w:r>
        <w:rPr>
          <w:iCs/>
          <w:sz w:val="28"/>
          <w:lang w:val="en-US"/>
        </w:rPr>
        <w:t>tỉnh</w:t>
      </w:r>
      <w:r w:rsidRPr="00A83917">
        <w:rPr>
          <w:iCs/>
          <w:sz w:val="28"/>
          <w:lang w:val="en-US"/>
        </w:rPr>
        <w:t xml:space="preserve">; Viện kiểm sát nhân dân </w:t>
      </w:r>
      <w:r>
        <w:rPr>
          <w:iCs/>
          <w:sz w:val="28"/>
          <w:lang w:val="en-US"/>
        </w:rPr>
        <w:t>khu vực</w:t>
      </w:r>
      <w:r w:rsidRPr="00A83917">
        <w:rPr>
          <w:iCs/>
          <w:sz w:val="28"/>
          <w:lang w:val="en-US"/>
        </w:rPr>
        <w:t xml:space="preserve"> và các cơ quan, tổ chức có thẩm quyền khác theo quy định của pháp luật.</w:t>
      </w:r>
      <w:r>
        <w:rPr>
          <w:iCs/>
          <w:sz w:val="28"/>
          <w:lang w:val="en-US"/>
        </w:rPr>
        <w:t>”</w:t>
      </w:r>
    </w:p>
    <w:p w14:paraId="15FFD949" w14:textId="77777777" w:rsidR="006611F6" w:rsidRDefault="006611F6" w:rsidP="000523CD">
      <w:pPr>
        <w:spacing w:before="120" w:line="340" w:lineRule="exact"/>
        <w:ind w:left="143" w:right="136" w:firstLine="719"/>
        <w:jc w:val="both"/>
        <w:rPr>
          <w:iCs/>
          <w:sz w:val="28"/>
          <w:lang w:val="en-US"/>
        </w:rPr>
      </w:pPr>
      <w:r>
        <w:rPr>
          <w:iCs/>
          <w:sz w:val="28"/>
          <w:lang w:val="en-US"/>
        </w:rPr>
        <w:t>2. Sửa đổi, bổ sung khoản 1, Điều 17 như sau:</w:t>
      </w:r>
    </w:p>
    <w:p w14:paraId="133F7EB1" w14:textId="77777777" w:rsidR="006611F6" w:rsidRPr="004C1AED" w:rsidRDefault="006611F6" w:rsidP="000523CD">
      <w:pPr>
        <w:spacing w:before="120" w:line="340" w:lineRule="exact"/>
        <w:ind w:left="143" w:right="136" w:firstLine="719"/>
        <w:jc w:val="both"/>
        <w:rPr>
          <w:b/>
          <w:bCs/>
          <w:iCs/>
          <w:sz w:val="28"/>
          <w:lang w:val="en-US"/>
        </w:rPr>
      </w:pPr>
      <w:r>
        <w:rPr>
          <w:iCs/>
          <w:sz w:val="28"/>
          <w:lang w:val="en-US"/>
        </w:rPr>
        <w:t>“</w:t>
      </w:r>
      <w:r w:rsidRPr="004C1AED">
        <w:rPr>
          <w:b/>
          <w:bCs/>
          <w:iCs/>
          <w:sz w:val="28"/>
          <w:lang w:val="en-US"/>
        </w:rPr>
        <w:t>Điều 17. Thẩm quyền thực hiện ủy thác tư pháp của nước ngoài</w:t>
      </w:r>
    </w:p>
    <w:p w14:paraId="05EC167C" w14:textId="77777777" w:rsidR="006611F6" w:rsidRPr="004C1AED" w:rsidRDefault="006611F6" w:rsidP="000523CD">
      <w:pPr>
        <w:spacing w:before="120" w:line="340" w:lineRule="exact"/>
        <w:ind w:left="143" w:right="136" w:firstLine="719"/>
        <w:jc w:val="both"/>
        <w:rPr>
          <w:iCs/>
          <w:sz w:val="28"/>
          <w:lang w:val="en-US"/>
        </w:rPr>
      </w:pPr>
      <w:r w:rsidRPr="004C1AED">
        <w:rPr>
          <w:iCs/>
          <w:sz w:val="28"/>
          <w:lang w:val="en-US"/>
        </w:rPr>
        <w:t>1. Cơ quan, tổ chức có thẩm quyền Việt Nam thực hiện ủy thác tư pháp của nước ngoài bao gồm:</w:t>
      </w:r>
    </w:p>
    <w:p w14:paraId="4D273FC7" w14:textId="77777777" w:rsidR="006611F6" w:rsidRPr="004C1AED" w:rsidRDefault="006611F6" w:rsidP="000523CD">
      <w:pPr>
        <w:spacing w:before="120" w:line="340" w:lineRule="exact"/>
        <w:ind w:left="143" w:right="136" w:firstLine="719"/>
        <w:jc w:val="both"/>
        <w:rPr>
          <w:iCs/>
          <w:sz w:val="28"/>
          <w:lang w:val="en-US"/>
        </w:rPr>
      </w:pPr>
      <w:r w:rsidRPr="004C1AED">
        <w:rPr>
          <w:iCs/>
          <w:sz w:val="28"/>
          <w:lang w:val="en-US"/>
        </w:rPr>
        <w:lastRenderedPageBreak/>
        <w:t>a) Tòa án nhân dân khu vực;</w:t>
      </w:r>
    </w:p>
    <w:p w14:paraId="75C69FFD" w14:textId="77777777" w:rsidR="006611F6" w:rsidRPr="004C1AED" w:rsidRDefault="006611F6" w:rsidP="000523CD">
      <w:pPr>
        <w:spacing w:before="120" w:line="340" w:lineRule="exact"/>
        <w:ind w:left="143" w:right="136" w:firstLine="719"/>
        <w:jc w:val="both"/>
        <w:rPr>
          <w:iCs/>
          <w:sz w:val="28"/>
          <w:lang w:val="en-US"/>
        </w:rPr>
      </w:pPr>
      <w:r w:rsidRPr="004C1AED">
        <w:rPr>
          <w:iCs/>
          <w:sz w:val="28"/>
          <w:lang w:val="en-US"/>
        </w:rPr>
        <w:t>b) Cơ quan thi hành án dân sự cấp tỉnh trong trường hợp ủy thác tư pháp của cơ quan có thẩm quyền nước ngoài liên quan đến thi hành án dân sự;</w:t>
      </w:r>
    </w:p>
    <w:p w14:paraId="5FF49FEC" w14:textId="77777777" w:rsidR="006611F6" w:rsidRPr="004C1AED" w:rsidRDefault="006611F6" w:rsidP="000523CD">
      <w:pPr>
        <w:spacing w:before="120" w:line="340" w:lineRule="exact"/>
        <w:ind w:left="143" w:right="136" w:firstLine="719"/>
        <w:jc w:val="both"/>
        <w:rPr>
          <w:iCs/>
          <w:sz w:val="28"/>
          <w:lang w:val="en-US"/>
        </w:rPr>
      </w:pPr>
      <w:r w:rsidRPr="004C1AED">
        <w:rPr>
          <w:iCs/>
          <w:sz w:val="28"/>
          <w:lang w:val="en-US"/>
        </w:rPr>
        <w:t>c) Thừa phát lại thực hiện tống đạt giấy tờ theo quy định của pháp luật.</w:t>
      </w:r>
    </w:p>
    <w:p w14:paraId="46A81A0B" w14:textId="77777777" w:rsidR="006611F6" w:rsidRDefault="006611F6" w:rsidP="000523CD">
      <w:pPr>
        <w:spacing w:before="120" w:line="340" w:lineRule="exact"/>
        <w:ind w:left="143" w:right="136" w:firstLine="719"/>
        <w:jc w:val="both"/>
        <w:rPr>
          <w:iCs/>
          <w:sz w:val="28"/>
          <w:lang w:val="en-US"/>
        </w:rPr>
      </w:pPr>
      <w:r w:rsidRPr="004C1AED">
        <w:rPr>
          <w:iCs/>
          <w:sz w:val="28"/>
          <w:lang w:val="en-US"/>
        </w:rPr>
        <w:t>Trong quá trình thực hiện ủy thác tư pháp của nước ngoài, Tòa án nhân dân khu vực</w:t>
      </w:r>
      <w:r>
        <w:rPr>
          <w:iCs/>
          <w:sz w:val="28"/>
          <w:lang w:val="en-US"/>
        </w:rPr>
        <w:t xml:space="preserve">, </w:t>
      </w:r>
      <w:r w:rsidRPr="004C1AED">
        <w:rPr>
          <w:iCs/>
          <w:sz w:val="28"/>
          <w:lang w:val="en-US"/>
        </w:rPr>
        <w:t>cơ quan thi hành án dân sự cấp tỉnh có thể yêu cầu cơ quan, tổ chức, cá nhân cung cấp chứng cứ, thông tin theo quy định pháp luật về tố tụng dân sự và thi hành án dân sự.</w:t>
      </w:r>
      <w:r>
        <w:rPr>
          <w:iCs/>
          <w:sz w:val="28"/>
          <w:lang w:val="en-US"/>
        </w:rPr>
        <w:t>”</w:t>
      </w:r>
    </w:p>
    <w:p w14:paraId="39FBF4C2" w14:textId="77777777" w:rsidR="006611F6" w:rsidRPr="00F42250" w:rsidRDefault="006611F6" w:rsidP="000523CD">
      <w:pPr>
        <w:spacing w:before="120" w:line="340" w:lineRule="exact"/>
        <w:ind w:left="143" w:right="136" w:firstLine="719"/>
        <w:jc w:val="both"/>
        <w:rPr>
          <w:b/>
          <w:bCs/>
          <w:iCs/>
          <w:sz w:val="28"/>
          <w:lang w:val="en-US"/>
        </w:rPr>
      </w:pPr>
      <w:r w:rsidRPr="00F42250">
        <w:rPr>
          <w:b/>
          <w:bCs/>
          <w:iCs/>
          <w:sz w:val="28"/>
          <w:lang w:val="en-US"/>
        </w:rPr>
        <w:t>Điều 2. Sửa đổi, bổ sung biểu mẫu ban hành kèm theo Thông tư liên tịch số 12/2016/TTLT-BTP-BNG-TANDTC ngày 19/10/2016 của Bộ Tư pháp, Bộ Ngoại giao và Tòa án nhân dân tối cao quy định về trình tự, thủ tục tương trợ tư pháp trong lĩnh vực dân sự</w:t>
      </w:r>
    </w:p>
    <w:p w14:paraId="2A23BECF" w14:textId="77777777" w:rsidR="006611F6" w:rsidRDefault="006611F6" w:rsidP="000523CD">
      <w:pPr>
        <w:spacing w:before="120" w:line="340" w:lineRule="exact"/>
        <w:ind w:right="136" w:firstLine="720"/>
        <w:jc w:val="both"/>
        <w:rPr>
          <w:sz w:val="28"/>
          <w:szCs w:val="28"/>
          <w:lang w:val="en-US"/>
        </w:rPr>
      </w:pPr>
      <w:r>
        <w:rPr>
          <w:iCs/>
          <w:sz w:val="28"/>
          <w:lang w:val="en-US"/>
        </w:rPr>
        <w:t xml:space="preserve">1. </w:t>
      </w:r>
      <w:r w:rsidRPr="006611F6">
        <w:rPr>
          <w:iCs/>
          <w:sz w:val="28"/>
          <w:lang w:val="en-US"/>
        </w:rPr>
        <w:t>Sửa đổi, bổ sung</w:t>
      </w:r>
      <w:r w:rsidRPr="006611F6">
        <w:rPr>
          <w:sz w:val="28"/>
          <w:szCs w:val="28"/>
          <w:lang w:val="en-US"/>
        </w:rPr>
        <w:t xml:space="preserve"> Mẫu số 01 ban hành kèm theo Thông tư liên tịch này.</w:t>
      </w:r>
    </w:p>
    <w:p w14:paraId="47948DA2" w14:textId="347D1A25" w:rsidR="006611F6" w:rsidRPr="006611F6" w:rsidRDefault="006611F6" w:rsidP="000523CD">
      <w:pPr>
        <w:spacing w:before="120" w:line="340" w:lineRule="exact"/>
        <w:ind w:right="136" w:firstLine="720"/>
        <w:jc w:val="both"/>
        <w:rPr>
          <w:spacing w:val="-2"/>
          <w:sz w:val="28"/>
          <w:szCs w:val="28"/>
          <w:lang w:val="en-US"/>
        </w:rPr>
      </w:pPr>
      <w:r w:rsidRPr="006611F6">
        <w:rPr>
          <w:spacing w:val="-2"/>
          <w:sz w:val="28"/>
          <w:szCs w:val="28"/>
          <w:lang w:val="en-US"/>
        </w:rPr>
        <w:t>2. Sửa đổi, bổ sung Mẫu số 02A ban hành kèm theo Thông tư liên tịch này.</w:t>
      </w:r>
    </w:p>
    <w:p w14:paraId="290A5CB0" w14:textId="77777777" w:rsidR="006611F6" w:rsidRDefault="006611F6" w:rsidP="000523CD">
      <w:pPr>
        <w:spacing w:before="120" w:line="340" w:lineRule="exact"/>
        <w:ind w:left="143" w:right="136" w:firstLine="719"/>
        <w:jc w:val="both"/>
        <w:rPr>
          <w:b/>
          <w:bCs/>
          <w:iCs/>
          <w:sz w:val="28"/>
          <w:lang w:val="en-US"/>
        </w:rPr>
      </w:pPr>
      <w:r w:rsidRPr="00F42250">
        <w:rPr>
          <w:b/>
          <w:bCs/>
          <w:iCs/>
          <w:sz w:val="28"/>
          <w:lang w:val="en-US"/>
        </w:rPr>
        <w:t xml:space="preserve">Điều 3. </w:t>
      </w:r>
      <w:r>
        <w:rPr>
          <w:b/>
          <w:bCs/>
          <w:iCs/>
          <w:sz w:val="28"/>
          <w:lang w:val="en-US"/>
        </w:rPr>
        <w:t>Điều khoản thi hành</w:t>
      </w:r>
    </w:p>
    <w:p w14:paraId="0D92A7CE" w14:textId="77777777" w:rsidR="006611F6" w:rsidRPr="006611F6" w:rsidRDefault="006611F6" w:rsidP="000523CD">
      <w:pPr>
        <w:spacing w:before="120" w:line="340" w:lineRule="exact"/>
        <w:ind w:left="143" w:right="136" w:firstLine="719"/>
        <w:jc w:val="both"/>
        <w:rPr>
          <w:iCs/>
          <w:spacing w:val="-4"/>
          <w:sz w:val="28"/>
          <w:lang w:val="en-US"/>
        </w:rPr>
      </w:pPr>
      <w:r w:rsidRPr="006611F6">
        <w:rPr>
          <w:iCs/>
          <w:spacing w:val="-4"/>
          <w:sz w:val="28"/>
          <w:lang w:val="en-US"/>
        </w:rPr>
        <w:t>1. Thông tư liên tịch này có hiệu lực thi hành từ ngày 01 tháng 7 năm 2025.</w:t>
      </w:r>
    </w:p>
    <w:p w14:paraId="4E3C3179" w14:textId="6BA7D662" w:rsidR="006611F6" w:rsidRDefault="006611F6" w:rsidP="000523CD">
      <w:pPr>
        <w:spacing w:before="120" w:line="340" w:lineRule="exact"/>
        <w:ind w:left="143" w:right="136" w:firstLine="719"/>
        <w:jc w:val="both"/>
        <w:rPr>
          <w:iCs/>
          <w:sz w:val="28"/>
          <w:lang w:val="en-US"/>
        </w:rPr>
      </w:pPr>
      <w:r>
        <w:rPr>
          <w:iCs/>
          <w:sz w:val="28"/>
          <w:lang w:val="en-US"/>
        </w:rPr>
        <w:t xml:space="preserve">2. Thông tư </w:t>
      </w:r>
      <w:r w:rsidRPr="005635ED">
        <w:rPr>
          <w:iCs/>
          <w:sz w:val="28"/>
          <w:lang w:val="en-US"/>
        </w:rPr>
        <w:t>liên tịch số 12/2016/TTLT-BTP-BNG-TANDTC ngày 19/10/2016 của Bộ Tư pháp, Bộ Ngoại giao và Tòa án nhân dân tối cao quy định về trình tự, thủ tục tương trợ tư pháp trong lĩnh vực dân sự</w:t>
      </w:r>
      <w:r>
        <w:rPr>
          <w:iCs/>
          <w:sz w:val="28"/>
          <w:lang w:val="en-US"/>
        </w:rPr>
        <w:t xml:space="preserve"> tiếp tục được áp dụng đối với hồ sơ ủy thác </w:t>
      </w:r>
      <w:r w:rsidRPr="00907BA7">
        <w:rPr>
          <w:iCs/>
          <w:sz w:val="28"/>
          <w:lang w:val="en-US"/>
        </w:rPr>
        <w:t>tư pháp của Việt Nam và ủy thác tư pháp của nước ngoài được lập</w:t>
      </w:r>
      <w:r>
        <w:rPr>
          <w:iCs/>
          <w:sz w:val="28"/>
          <w:lang w:val="en-US"/>
        </w:rPr>
        <w:t>, tiếp nhận</w:t>
      </w:r>
      <w:r w:rsidRPr="00907BA7">
        <w:rPr>
          <w:iCs/>
          <w:sz w:val="28"/>
          <w:lang w:val="en-US"/>
        </w:rPr>
        <w:t xml:space="preserve"> trước ngày Thông tư liên tịch này có hiệu lực.</w:t>
      </w:r>
      <w:r w:rsidR="000523CD">
        <w:rPr>
          <w:iCs/>
          <w:sz w:val="28"/>
          <w:lang w:val="en-US"/>
        </w:rPr>
        <w:t>/.</w:t>
      </w:r>
      <w:r>
        <w:rPr>
          <w:iCs/>
          <w:sz w:val="28"/>
          <w:lang w:val="en-US"/>
        </w:rPr>
        <w:t xml:space="preserve"> </w:t>
      </w:r>
    </w:p>
    <w:tbl>
      <w:tblPr>
        <w:tblW w:w="10902" w:type="dxa"/>
        <w:tblCellSpacing w:w="0" w:type="dxa"/>
        <w:tblInd w:w="-567" w:type="dxa"/>
        <w:shd w:val="clear" w:color="auto" w:fill="FFFFFF"/>
        <w:tblCellMar>
          <w:left w:w="0" w:type="dxa"/>
          <w:right w:w="0" w:type="dxa"/>
        </w:tblCellMar>
        <w:tblLook w:val="04A0" w:firstRow="1" w:lastRow="0" w:firstColumn="1" w:lastColumn="0" w:noHBand="0" w:noVBand="1"/>
      </w:tblPr>
      <w:tblGrid>
        <w:gridCol w:w="567"/>
        <w:gridCol w:w="3362"/>
        <w:gridCol w:w="2825"/>
        <w:gridCol w:w="2884"/>
        <w:gridCol w:w="1264"/>
      </w:tblGrid>
      <w:tr w:rsidR="006611F6" w:rsidRPr="00F7430E" w14:paraId="76EB80A7" w14:textId="77777777" w:rsidTr="00BA05FC">
        <w:trPr>
          <w:gridAfter w:val="1"/>
          <w:wAfter w:w="1264" w:type="dxa"/>
          <w:tblCellSpacing w:w="0" w:type="dxa"/>
        </w:trPr>
        <w:tc>
          <w:tcPr>
            <w:tcW w:w="3929" w:type="dxa"/>
            <w:gridSpan w:val="2"/>
            <w:shd w:val="clear" w:color="auto" w:fill="FFFFFF"/>
            <w:tcMar>
              <w:top w:w="0" w:type="dxa"/>
              <w:left w:w="108" w:type="dxa"/>
              <w:bottom w:w="0" w:type="dxa"/>
              <w:right w:w="108" w:type="dxa"/>
            </w:tcMar>
            <w:hideMark/>
          </w:tcPr>
          <w:p w14:paraId="7642CC2A" w14:textId="77777777" w:rsidR="006611F6" w:rsidRPr="00BA05FC" w:rsidRDefault="006611F6" w:rsidP="00262C2B">
            <w:pPr>
              <w:widowControl/>
              <w:autoSpaceDE/>
              <w:autoSpaceDN/>
              <w:spacing w:before="120" w:after="120" w:line="234" w:lineRule="atLeast"/>
              <w:jc w:val="center"/>
              <w:rPr>
                <w:color w:val="000000"/>
                <w:sz w:val="26"/>
                <w:szCs w:val="26"/>
                <w:lang w:val="en-US"/>
              </w:rPr>
            </w:pPr>
            <w:r w:rsidRPr="00BA05FC">
              <w:rPr>
                <w:b/>
                <w:bCs/>
                <w:color w:val="000000"/>
                <w:sz w:val="26"/>
                <w:szCs w:val="26"/>
                <w:lang w:val="en-US"/>
              </w:rPr>
              <w:t>KT. CHÁNH ÁN</w:t>
            </w:r>
            <w:r w:rsidRPr="00BA05FC">
              <w:rPr>
                <w:color w:val="000000"/>
                <w:sz w:val="26"/>
                <w:szCs w:val="26"/>
                <w:lang w:val="en-US"/>
              </w:rPr>
              <w:br/>
            </w:r>
            <w:r w:rsidRPr="00BA05FC">
              <w:rPr>
                <w:b/>
                <w:bCs/>
                <w:color w:val="000000"/>
                <w:sz w:val="26"/>
                <w:szCs w:val="26"/>
                <w:lang w:val="en-US"/>
              </w:rPr>
              <w:t>TÒA ÁN NHÂN DÂN TỐI CAO</w:t>
            </w:r>
            <w:r w:rsidRPr="00BA05FC">
              <w:rPr>
                <w:b/>
                <w:bCs/>
                <w:color w:val="000000"/>
                <w:sz w:val="26"/>
                <w:szCs w:val="26"/>
                <w:lang w:val="en-US"/>
              </w:rPr>
              <w:br/>
              <w:t>PHÓ CHÁNH ÁN</w:t>
            </w:r>
            <w:r w:rsidRPr="00BA05FC">
              <w:rPr>
                <w:color w:val="000000"/>
                <w:sz w:val="26"/>
                <w:szCs w:val="26"/>
                <w:lang w:val="en-US"/>
              </w:rPr>
              <w:br/>
            </w:r>
            <w:r w:rsidRPr="00BA05FC">
              <w:rPr>
                <w:color w:val="000000"/>
                <w:sz w:val="26"/>
                <w:szCs w:val="26"/>
                <w:lang w:val="en-US"/>
              </w:rPr>
              <w:br/>
            </w:r>
            <w:r w:rsidRPr="00BA05FC">
              <w:rPr>
                <w:color w:val="000000"/>
                <w:sz w:val="26"/>
                <w:szCs w:val="26"/>
                <w:lang w:val="en-US"/>
              </w:rPr>
              <w:br/>
            </w:r>
            <w:r w:rsidRPr="00BA05FC">
              <w:rPr>
                <w:color w:val="000000"/>
                <w:sz w:val="26"/>
                <w:szCs w:val="26"/>
                <w:lang w:val="en-US"/>
              </w:rPr>
              <w:br/>
            </w:r>
            <w:r w:rsidRPr="00BA05FC">
              <w:rPr>
                <w:color w:val="000000"/>
                <w:sz w:val="26"/>
                <w:szCs w:val="26"/>
                <w:lang w:val="en-US"/>
              </w:rPr>
              <w:br/>
            </w:r>
          </w:p>
        </w:tc>
        <w:tc>
          <w:tcPr>
            <w:tcW w:w="2825" w:type="dxa"/>
            <w:shd w:val="clear" w:color="auto" w:fill="FFFFFF"/>
            <w:tcMar>
              <w:top w:w="0" w:type="dxa"/>
              <w:left w:w="108" w:type="dxa"/>
              <w:bottom w:w="0" w:type="dxa"/>
              <w:right w:w="108" w:type="dxa"/>
            </w:tcMar>
            <w:hideMark/>
          </w:tcPr>
          <w:p w14:paraId="7B9F65F5" w14:textId="77777777" w:rsidR="006611F6" w:rsidRPr="00BA05FC" w:rsidRDefault="006611F6" w:rsidP="00262C2B">
            <w:pPr>
              <w:widowControl/>
              <w:autoSpaceDE/>
              <w:autoSpaceDN/>
              <w:spacing w:before="120" w:after="120" w:line="234" w:lineRule="atLeast"/>
              <w:jc w:val="center"/>
              <w:rPr>
                <w:color w:val="000000"/>
                <w:sz w:val="26"/>
                <w:szCs w:val="26"/>
                <w:lang w:val="en-US"/>
              </w:rPr>
            </w:pPr>
            <w:r w:rsidRPr="00BA05FC">
              <w:rPr>
                <w:b/>
                <w:bCs/>
                <w:color w:val="000000"/>
                <w:sz w:val="26"/>
                <w:szCs w:val="26"/>
                <w:lang w:val="en-US"/>
              </w:rPr>
              <w:t>KT. BỘ TRƯỞNG</w:t>
            </w:r>
            <w:r w:rsidRPr="00BA05FC">
              <w:rPr>
                <w:b/>
                <w:bCs/>
                <w:color w:val="000000"/>
                <w:sz w:val="26"/>
                <w:szCs w:val="26"/>
                <w:lang w:val="en-US"/>
              </w:rPr>
              <w:br/>
              <w:t>BỘ NGOẠI GIAO</w:t>
            </w:r>
            <w:r w:rsidRPr="00BA05FC">
              <w:rPr>
                <w:b/>
                <w:bCs/>
                <w:color w:val="000000"/>
                <w:sz w:val="26"/>
                <w:szCs w:val="26"/>
                <w:lang w:val="en-US"/>
              </w:rPr>
              <w:br/>
              <w:t>THỨ TRƯỞNG</w:t>
            </w:r>
            <w:r w:rsidRPr="00BA05FC">
              <w:rPr>
                <w:color w:val="000000"/>
                <w:sz w:val="26"/>
                <w:szCs w:val="26"/>
                <w:lang w:val="en-US"/>
              </w:rPr>
              <w:br/>
            </w:r>
            <w:r w:rsidRPr="00BA05FC">
              <w:rPr>
                <w:color w:val="000000"/>
                <w:sz w:val="26"/>
                <w:szCs w:val="26"/>
                <w:lang w:val="en-US"/>
              </w:rPr>
              <w:br/>
            </w:r>
            <w:r w:rsidRPr="00BA05FC">
              <w:rPr>
                <w:color w:val="000000"/>
                <w:sz w:val="26"/>
                <w:szCs w:val="26"/>
                <w:lang w:val="en-US"/>
              </w:rPr>
              <w:br/>
            </w:r>
            <w:r w:rsidRPr="00BA05FC">
              <w:rPr>
                <w:color w:val="000000"/>
                <w:sz w:val="26"/>
                <w:szCs w:val="26"/>
                <w:lang w:val="en-US"/>
              </w:rPr>
              <w:br/>
            </w:r>
            <w:r w:rsidRPr="00BA05FC">
              <w:rPr>
                <w:color w:val="000000"/>
                <w:sz w:val="26"/>
                <w:szCs w:val="26"/>
                <w:lang w:val="en-US"/>
              </w:rPr>
              <w:br/>
            </w:r>
          </w:p>
        </w:tc>
        <w:tc>
          <w:tcPr>
            <w:tcW w:w="2884" w:type="dxa"/>
            <w:shd w:val="clear" w:color="auto" w:fill="FFFFFF"/>
            <w:tcMar>
              <w:top w:w="0" w:type="dxa"/>
              <w:left w:w="108" w:type="dxa"/>
              <w:bottom w:w="0" w:type="dxa"/>
              <w:right w:w="108" w:type="dxa"/>
            </w:tcMar>
            <w:hideMark/>
          </w:tcPr>
          <w:p w14:paraId="2D176E34" w14:textId="77777777" w:rsidR="006611F6" w:rsidRPr="00BA05FC" w:rsidRDefault="006611F6" w:rsidP="00262C2B">
            <w:pPr>
              <w:widowControl/>
              <w:autoSpaceDE/>
              <w:autoSpaceDN/>
              <w:spacing w:before="120" w:after="120" w:line="234" w:lineRule="atLeast"/>
              <w:jc w:val="center"/>
              <w:rPr>
                <w:color w:val="000000"/>
                <w:sz w:val="26"/>
                <w:szCs w:val="26"/>
                <w:lang w:val="en-US"/>
              </w:rPr>
            </w:pPr>
            <w:r w:rsidRPr="00BA05FC">
              <w:rPr>
                <w:b/>
                <w:bCs/>
                <w:color w:val="000000"/>
                <w:sz w:val="26"/>
                <w:szCs w:val="26"/>
                <w:lang w:val="en-US"/>
              </w:rPr>
              <w:t>KT. BỘ TRƯỞNG</w:t>
            </w:r>
            <w:r w:rsidRPr="00BA05FC">
              <w:rPr>
                <w:b/>
                <w:bCs/>
                <w:color w:val="000000"/>
                <w:sz w:val="26"/>
                <w:szCs w:val="26"/>
                <w:lang w:val="en-US"/>
              </w:rPr>
              <w:br/>
              <w:t>BỘ TƯ PHÁP</w:t>
            </w:r>
            <w:r w:rsidRPr="00BA05FC">
              <w:rPr>
                <w:b/>
                <w:bCs/>
                <w:color w:val="000000"/>
                <w:sz w:val="26"/>
                <w:szCs w:val="26"/>
                <w:lang w:val="en-US"/>
              </w:rPr>
              <w:br/>
              <w:t>THỨ TRƯỞNG</w:t>
            </w:r>
            <w:r w:rsidRPr="00BA05FC">
              <w:rPr>
                <w:color w:val="000000"/>
                <w:sz w:val="26"/>
                <w:szCs w:val="26"/>
                <w:lang w:val="en-US"/>
              </w:rPr>
              <w:br/>
            </w:r>
            <w:r w:rsidRPr="00BA05FC">
              <w:rPr>
                <w:color w:val="000000"/>
                <w:sz w:val="26"/>
                <w:szCs w:val="26"/>
                <w:lang w:val="en-US"/>
              </w:rPr>
              <w:br/>
            </w:r>
            <w:r w:rsidRPr="00BA05FC">
              <w:rPr>
                <w:color w:val="000000"/>
                <w:sz w:val="26"/>
                <w:szCs w:val="26"/>
                <w:lang w:val="en-US"/>
              </w:rPr>
              <w:br/>
            </w:r>
            <w:r w:rsidRPr="00BA05FC">
              <w:rPr>
                <w:color w:val="000000"/>
                <w:sz w:val="26"/>
                <w:szCs w:val="26"/>
                <w:lang w:val="en-US"/>
              </w:rPr>
              <w:br/>
            </w:r>
            <w:r w:rsidRPr="00BA05FC">
              <w:rPr>
                <w:color w:val="000000"/>
                <w:sz w:val="26"/>
                <w:szCs w:val="26"/>
                <w:lang w:val="en-US"/>
              </w:rPr>
              <w:br/>
            </w:r>
            <w:r w:rsidRPr="00BA05FC">
              <w:rPr>
                <w:b/>
                <w:bCs/>
                <w:color w:val="000000"/>
                <w:sz w:val="26"/>
                <w:szCs w:val="26"/>
                <w:lang w:val="en-US"/>
              </w:rPr>
              <w:t>Nguyễn Thanh Tịnh</w:t>
            </w:r>
          </w:p>
        </w:tc>
      </w:tr>
      <w:tr w:rsidR="006611F6" w:rsidRPr="0021004F" w14:paraId="7E1B580F" w14:textId="77777777" w:rsidTr="00BA05FC">
        <w:tblPrEx>
          <w:tblCellSpacing w:w="0" w:type="nil"/>
          <w:shd w:val="clear" w:color="auto" w:fill="auto"/>
        </w:tblPrEx>
        <w:trPr>
          <w:gridBefore w:val="1"/>
          <w:wBefore w:w="567" w:type="dxa"/>
          <w:trHeight w:val="274"/>
        </w:trPr>
        <w:tc>
          <w:tcPr>
            <w:tcW w:w="10335" w:type="dxa"/>
            <w:gridSpan w:val="4"/>
            <w:tcMar>
              <w:top w:w="0" w:type="dxa"/>
              <w:left w:w="108" w:type="dxa"/>
              <w:bottom w:w="0" w:type="dxa"/>
              <w:right w:w="108" w:type="dxa"/>
            </w:tcMar>
          </w:tcPr>
          <w:p w14:paraId="43B3769C" w14:textId="77777777" w:rsidR="006611F6" w:rsidRDefault="006611F6" w:rsidP="00262C2B">
            <w:pPr>
              <w:rPr>
                <w:b/>
                <w:bCs/>
                <w:i/>
                <w:iCs/>
              </w:rPr>
            </w:pPr>
          </w:p>
          <w:p w14:paraId="56DA26E5" w14:textId="77777777" w:rsidR="006611F6" w:rsidRDefault="006611F6" w:rsidP="00262C2B">
            <w:pPr>
              <w:ind w:firstLine="34"/>
            </w:pPr>
            <w:r w:rsidRPr="00CA22A0">
              <w:rPr>
                <w:b/>
                <w:bCs/>
                <w:i/>
                <w:iCs/>
              </w:rPr>
              <w:t>Nơi nhận:</w:t>
            </w:r>
            <w:r w:rsidRPr="00CA22A0">
              <w:rPr>
                <w:b/>
                <w:bCs/>
                <w:iCs/>
              </w:rPr>
              <w:br/>
            </w:r>
            <w:r w:rsidRPr="00CA22A0">
              <w:rPr>
                <w:lang w:val="vi-VN"/>
              </w:rPr>
              <w:t>-</w:t>
            </w:r>
            <w:r>
              <w:t xml:space="preserve"> </w:t>
            </w:r>
            <w:r w:rsidRPr="00CA22A0">
              <w:rPr>
                <w:lang w:val="vi-VN"/>
              </w:rPr>
              <w:t>Thủ tướng Chính phủ</w:t>
            </w:r>
            <w:r w:rsidRPr="00CA22A0">
              <w:t xml:space="preserve"> (để b/c);</w:t>
            </w:r>
          </w:p>
          <w:p w14:paraId="0A13126F" w14:textId="77777777" w:rsidR="006611F6" w:rsidRPr="00CA22A0" w:rsidRDefault="006611F6" w:rsidP="00262C2B">
            <w:r w:rsidRPr="00CA22A0">
              <w:rPr>
                <w:lang w:val="vi-VN"/>
              </w:rPr>
              <w:t>- Các Phó Thủ tướng Chính phủ</w:t>
            </w:r>
            <w:r w:rsidRPr="00CA22A0">
              <w:t xml:space="preserve"> (để b/c)</w:t>
            </w:r>
            <w:r>
              <w:t>;</w:t>
            </w:r>
          </w:p>
          <w:p w14:paraId="18B6EDBD" w14:textId="77777777" w:rsidR="006611F6" w:rsidRPr="00CA22A0" w:rsidRDefault="006611F6" w:rsidP="00262C2B">
            <w:r w:rsidRPr="00CA22A0">
              <w:t>- Bộ trưởng BTP, Bộ trưởng BNG, Chánh án TANDTC (để b/c);</w:t>
            </w:r>
          </w:p>
          <w:p w14:paraId="3CCB3517" w14:textId="77777777" w:rsidR="006611F6" w:rsidRPr="00CA22A0" w:rsidRDefault="006611F6" w:rsidP="00262C2B">
            <w:r w:rsidRPr="00CA22A0">
              <w:t>- Tòa án nhân dân tối cao;</w:t>
            </w:r>
          </w:p>
          <w:p w14:paraId="5AC08D7E" w14:textId="77777777" w:rsidR="006611F6" w:rsidRPr="00CA22A0" w:rsidRDefault="006611F6" w:rsidP="00262C2B">
            <w:r w:rsidRPr="00CA22A0">
              <w:t>- Viện kiểm sát nhân dân tối cao;</w:t>
            </w:r>
          </w:p>
          <w:p w14:paraId="28010852" w14:textId="77777777" w:rsidR="006611F6" w:rsidRPr="00CA22A0" w:rsidRDefault="006611F6" w:rsidP="00262C2B">
            <w:pPr>
              <w:rPr>
                <w:lang w:val="vi-VN"/>
              </w:rPr>
            </w:pPr>
            <w:r w:rsidRPr="00CA22A0">
              <w:rPr>
                <w:lang w:val="vi-VN"/>
              </w:rPr>
              <w:t xml:space="preserve">- Các Bộ, </w:t>
            </w:r>
            <w:r w:rsidRPr="00CA22A0">
              <w:t xml:space="preserve">cơ quan </w:t>
            </w:r>
            <w:r w:rsidRPr="00CA22A0">
              <w:rPr>
                <w:lang w:val="vi-VN"/>
              </w:rPr>
              <w:t xml:space="preserve">ngang Bộ, </w:t>
            </w:r>
            <w:r w:rsidRPr="00CA22A0">
              <w:t xml:space="preserve">cơ quan </w:t>
            </w:r>
            <w:r w:rsidRPr="00CA22A0">
              <w:rPr>
                <w:lang w:val="vi-VN"/>
              </w:rPr>
              <w:t>thuộc Chính phủ;</w:t>
            </w:r>
            <w:r w:rsidRPr="00CA22A0">
              <w:rPr>
                <w:lang w:val="vi-VN"/>
              </w:rPr>
              <w:tab/>
            </w:r>
          </w:p>
          <w:p w14:paraId="4AA8FAB2" w14:textId="77777777" w:rsidR="006611F6" w:rsidRPr="00CA22A0" w:rsidRDefault="006611F6" w:rsidP="00262C2B">
            <w:r w:rsidRPr="00CA22A0">
              <w:rPr>
                <w:lang w:val="vi-VN"/>
              </w:rPr>
              <w:t xml:space="preserve">- </w:t>
            </w:r>
            <w:r w:rsidRPr="00CA22A0">
              <w:t>Tòa án nhân dân, Viện kiểm sát nhân dân, Cơ quan thi hành án dân sự</w:t>
            </w:r>
            <w:r w:rsidRPr="00CA22A0">
              <w:rPr>
                <w:lang w:val="vi-VN"/>
              </w:rPr>
              <w:t xml:space="preserve"> </w:t>
            </w:r>
          </w:p>
          <w:p w14:paraId="4FA64E63" w14:textId="77777777" w:rsidR="006611F6" w:rsidRDefault="006611F6" w:rsidP="00262C2B">
            <w:pPr>
              <w:ind w:firstLine="88"/>
            </w:pPr>
            <w:r>
              <w:t xml:space="preserve"> </w:t>
            </w:r>
            <w:r w:rsidRPr="00CA22A0">
              <w:rPr>
                <w:lang w:val="vi-VN"/>
              </w:rPr>
              <w:t xml:space="preserve">các tỉnh, </w:t>
            </w:r>
            <w:r w:rsidRPr="00CA22A0">
              <w:t xml:space="preserve">thành phố </w:t>
            </w:r>
            <w:r w:rsidRPr="00CA22A0">
              <w:rPr>
                <w:lang w:val="vi-VN"/>
              </w:rPr>
              <w:t xml:space="preserve">trực thuộc </w:t>
            </w:r>
            <w:r w:rsidRPr="00CA22A0">
              <w:t>Trung ương</w:t>
            </w:r>
            <w:r w:rsidRPr="00CA22A0">
              <w:rPr>
                <w:lang w:val="vi-VN"/>
              </w:rPr>
              <w:t>;</w:t>
            </w:r>
          </w:p>
          <w:p w14:paraId="3A1A0FFF" w14:textId="77777777" w:rsidR="006611F6" w:rsidRPr="00CA22A0" w:rsidRDefault="006611F6" w:rsidP="00262C2B">
            <w:pPr>
              <w:rPr>
                <w:lang w:val="vi-VN"/>
              </w:rPr>
            </w:pPr>
            <w:r w:rsidRPr="00CA22A0">
              <w:rPr>
                <w:lang w:val="pl-PL"/>
              </w:rPr>
              <w:t xml:space="preserve">- </w:t>
            </w:r>
            <w:r w:rsidRPr="00756E25">
              <w:rPr>
                <w:lang w:val="pl-PL"/>
              </w:rPr>
              <w:t>Cục Kiểm tra văn bản và Quản lý xử lý vi phạm hành chính</w:t>
            </w:r>
            <w:r>
              <w:rPr>
                <w:lang w:val="pl-PL"/>
              </w:rPr>
              <w:t xml:space="preserve"> </w:t>
            </w:r>
            <w:r w:rsidRPr="00CA22A0">
              <w:rPr>
                <w:lang w:val="vi-VN"/>
              </w:rPr>
              <w:t>(Bộ Tư pháp);</w:t>
            </w:r>
          </w:p>
          <w:p w14:paraId="14E46FEC" w14:textId="77777777" w:rsidR="006611F6" w:rsidRPr="00CA22A0" w:rsidRDefault="006611F6" w:rsidP="00262C2B">
            <w:pPr>
              <w:rPr>
                <w:lang w:val="vi-VN"/>
              </w:rPr>
            </w:pPr>
            <w:r w:rsidRPr="00CA22A0">
              <w:rPr>
                <w:lang w:val="vi-VN"/>
              </w:rPr>
              <w:t>- Công báo, Cổng T</w:t>
            </w:r>
            <w:r w:rsidRPr="00CA22A0">
              <w:t>hông tin điện tử của Chính phủ</w:t>
            </w:r>
            <w:r w:rsidRPr="00CA22A0">
              <w:rPr>
                <w:lang w:val="vi-VN"/>
              </w:rPr>
              <w:t>;</w:t>
            </w:r>
          </w:p>
          <w:p w14:paraId="1AA672C0" w14:textId="77777777" w:rsidR="006611F6" w:rsidRPr="00CA22A0" w:rsidRDefault="006611F6" w:rsidP="00262C2B">
            <w:pPr>
              <w:rPr>
                <w:lang w:val="vi-VN"/>
              </w:rPr>
            </w:pPr>
            <w:r w:rsidRPr="00CA22A0">
              <w:rPr>
                <w:lang w:val="vi-VN"/>
              </w:rPr>
              <w:t xml:space="preserve">- </w:t>
            </w:r>
            <w:r w:rsidRPr="00CA22A0">
              <w:rPr>
                <w:lang w:val="pl-PL"/>
              </w:rPr>
              <w:t>Cổng thông tin điện tử Bộ Tư pháp, Bộ Ngoại giao, TANDTC;</w:t>
            </w:r>
          </w:p>
          <w:p w14:paraId="7E8CE432" w14:textId="77777777" w:rsidR="006611F6" w:rsidRPr="0021004F" w:rsidRDefault="006611F6" w:rsidP="00262C2B">
            <w:r w:rsidRPr="00CA22A0">
              <w:rPr>
                <w:lang w:val="vi-VN"/>
              </w:rPr>
              <w:t xml:space="preserve">- Lưu: </w:t>
            </w:r>
            <w:r w:rsidRPr="00CA22A0">
              <w:t>Bộ Tư pháp</w:t>
            </w:r>
            <w:r>
              <w:t xml:space="preserve"> (VT, PLQT)</w:t>
            </w:r>
            <w:r w:rsidRPr="00CA22A0">
              <w:t xml:space="preserve">, </w:t>
            </w:r>
            <w:r w:rsidRPr="00CA22A0">
              <w:rPr>
                <w:lang w:val="vi-VN"/>
              </w:rPr>
              <w:t xml:space="preserve">Bộ </w:t>
            </w:r>
            <w:r w:rsidRPr="00CA22A0">
              <w:t>Ngoại giao</w:t>
            </w:r>
            <w:r w:rsidRPr="00CA22A0">
              <w:rPr>
                <w:lang w:val="vi-VN"/>
              </w:rPr>
              <w:t xml:space="preserve">, </w:t>
            </w:r>
            <w:r w:rsidRPr="00CA22A0">
              <w:t>Tòa án nhân dân tối cao.</w:t>
            </w:r>
          </w:p>
        </w:tc>
      </w:tr>
    </w:tbl>
    <w:p w14:paraId="536A2787" w14:textId="69D72B24" w:rsidR="006611F6" w:rsidRPr="006611F6" w:rsidRDefault="006611F6" w:rsidP="006611F6">
      <w:pPr>
        <w:spacing w:before="185" w:line="288" w:lineRule="auto"/>
        <w:ind w:right="137"/>
        <w:jc w:val="center"/>
        <w:rPr>
          <w:b/>
          <w:bCs/>
          <w:sz w:val="28"/>
          <w:szCs w:val="28"/>
          <w:lang w:val="en-US"/>
        </w:rPr>
      </w:pPr>
      <w:r w:rsidRPr="00703020">
        <w:rPr>
          <w:b/>
          <w:bCs/>
          <w:sz w:val="28"/>
          <w:szCs w:val="28"/>
          <w:lang w:val="en-US"/>
        </w:rPr>
        <w:lastRenderedPageBreak/>
        <w:t xml:space="preserve">PHỤ LỤC 1. </w:t>
      </w:r>
      <w:r>
        <w:rPr>
          <w:b/>
          <w:bCs/>
          <w:sz w:val="28"/>
          <w:szCs w:val="28"/>
          <w:lang w:val="en-US"/>
        </w:rPr>
        <w:t xml:space="preserve"> </w:t>
      </w:r>
      <w:r w:rsidRPr="00A121E4">
        <w:rPr>
          <w:b/>
          <w:bCs/>
          <w:iCs/>
          <w:sz w:val="28"/>
          <w:lang w:val="en-US"/>
        </w:rPr>
        <w:t>MẪU SỐ 01</w:t>
      </w:r>
    </w:p>
    <w:p w14:paraId="2A7B432E" w14:textId="77777777" w:rsidR="006611F6" w:rsidRDefault="006611F6" w:rsidP="006611F6">
      <w:pPr>
        <w:spacing w:before="185" w:line="288" w:lineRule="auto"/>
        <w:ind w:left="143" w:right="137" w:firstLine="719"/>
        <w:jc w:val="center"/>
        <w:rPr>
          <w:iCs/>
          <w:sz w:val="28"/>
          <w:lang w:val="en-US"/>
        </w:rPr>
      </w:pPr>
      <w:bookmarkStart w:id="0" w:name="loai_2_name"/>
      <w:r w:rsidRPr="00A121E4">
        <w:rPr>
          <w:b/>
          <w:bCs/>
          <w:iCs/>
          <w:sz w:val="28"/>
          <w:lang w:val="en-US"/>
        </w:rPr>
        <w:t>Văn bản yêu cầu thực hiện ủy thác tư pháp về dân sự</w:t>
      </w:r>
      <w:bookmarkEnd w:id="0"/>
    </w:p>
    <w:p w14:paraId="55CD0D15" w14:textId="72238065" w:rsidR="006611F6" w:rsidRPr="00A121E4" w:rsidRDefault="006611F6" w:rsidP="001B04DF">
      <w:pPr>
        <w:spacing w:before="185" w:line="288" w:lineRule="auto"/>
        <w:ind w:left="143" w:right="137" w:firstLine="719"/>
        <w:jc w:val="center"/>
        <w:rPr>
          <w:i/>
          <w:iCs/>
          <w:sz w:val="28"/>
          <w:lang w:val="en-US"/>
        </w:rPr>
      </w:pPr>
      <w:r w:rsidRPr="00A121E4">
        <w:rPr>
          <w:i/>
          <w:iCs/>
          <w:sz w:val="28"/>
          <w:lang w:val="en-US"/>
        </w:rPr>
        <w:t xml:space="preserve">(Ban hành kèm theo Thông tư liên tịch số </w:t>
      </w:r>
      <w:r w:rsidR="001B04DF">
        <w:rPr>
          <w:i/>
          <w:iCs/>
          <w:sz w:val="28"/>
          <w:lang w:val="en-US"/>
        </w:rPr>
        <w:t>…</w:t>
      </w:r>
      <w:r w:rsidRPr="00A121E4">
        <w:rPr>
          <w:i/>
          <w:iCs/>
          <w:sz w:val="28"/>
          <w:lang w:val="en-US"/>
        </w:rPr>
        <w:t>/20</w:t>
      </w:r>
      <w:r w:rsidR="001B04DF">
        <w:rPr>
          <w:i/>
          <w:iCs/>
          <w:sz w:val="28"/>
          <w:lang w:val="en-US"/>
        </w:rPr>
        <w:t>25</w:t>
      </w:r>
      <w:r w:rsidRPr="00A121E4">
        <w:rPr>
          <w:i/>
          <w:iCs/>
          <w:sz w:val="28"/>
          <w:lang w:val="en-US"/>
        </w:rPr>
        <w:t xml:space="preserve">/TTLT-BTP-BNG-TANDTC ngày </w:t>
      </w:r>
      <w:r w:rsidR="001B04DF">
        <w:rPr>
          <w:i/>
          <w:iCs/>
          <w:sz w:val="28"/>
          <w:lang w:val="en-US"/>
        </w:rPr>
        <w:t xml:space="preserve">   </w:t>
      </w:r>
      <w:r w:rsidRPr="00A121E4">
        <w:rPr>
          <w:i/>
          <w:iCs/>
          <w:sz w:val="28"/>
          <w:lang w:val="en-US"/>
        </w:rPr>
        <w:t xml:space="preserve"> tháng </w:t>
      </w:r>
      <w:r w:rsidR="001B04DF">
        <w:rPr>
          <w:i/>
          <w:iCs/>
          <w:sz w:val="28"/>
          <w:lang w:val="en-US"/>
        </w:rPr>
        <w:t xml:space="preserve">   </w:t>
      </w:r>
      <w:r w:rsidRPr="00A121E4">
        <w:rPr>
          <w:i/>
          <w:iCs/>
          <w:sz w:val="28"/>
          <w:lang w:val="en-US"/>
        </w:rPr>
        <w:t xml:space="preserve"> năm 20</w:t>
      </w:r>
      <w:r w:rsidR="001B04DF">
        <w:rPr>
          <w:i/>
          <w:iCs/>
          <w:sz w:val="28"/>
          <w:lang w:val="en-US"/>
        </w:rPr>
        <w:t>25</w:t>
      </w:r>
      <w:r w:rsidRPr="00A121E4">
        <w:rPr>
          <w:i/>
          <w:iCs/>
          <w:sz w:val="28"/>
          <w:lang w:val="en-US"/>
        </w:rPr>
        <w:t xml:space="preserve"> của Bộ Tư pháp, Bộ Ngoại giao và Tòa án nhân dân tối cao</w:t>
      </w:r>
      <w:r w:rsidR="001B04DF" w:rsidRPr="001B04DF">
        <w:t xml:space="preserve"> </w:t>
      </w:r>
      <w:r w:rsidR="001B04DF">
        <w:rPr>
          <w:i/>
          <w:iCs/>
          <w:sz w:val="28"/>
          <w:lang w:val="en-US"/>
        </w:rPr>
        <w:t>s</w:t>
      </w:r>
      <w:r w:rsidR="001B04DF" w:rsidRPr="001B04DF">
        <w:rPr>
          <w:i/>
          <w:iCs/>
          <w:sz w:val="28"/>
          <w:lang w:val="en-US"/>
        </w:rPr>
        <w:t>ửa đổi, bổ sung một số điều của Thông tư liên tịch số 12/2016/TTLT-BTP-BNG-TANDTC ngày 19/10/2016 của Bộ Tư pháp, Bộ Ngoại giao và Tòa án nhân dân tối cao quy định về trình tự, thủ tục tương trợ tư pháp trong lĩnh vực dân sự</w:t>
      </w:r>
      <w:r w:rsidRPr="00A121E4">
        <w:rPr>
          <w:i/>
          <w:iCs/>
          <w:sz w:val="28"/>
          <w:lang w:val="en-US"/>
        </w:rPr>
        <w:t>)</w:t>
      </w:r>
    </w:p>
    <w:tbl>
      <w:tblPr>
        <w:tblStyle w:val="TableGrid"/>
        <w:tblW w:w="9350" w:type="dxa"/>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5812"/>
      </w:tblGrid>
      <w:tr w:rsidR="006611F6" w14:paraId="65BEEC1C" w14:textId="77777777" w:rsidTr="005C2649">
        <w:tc>
          <w:tcPr>
            <w:tcW w:w="3538" w:type="dxa"/>
          </w:tcPr>
          <w:p w14:paraId="367BC282" w14:textId="77777777" w:rsidR="006611F6" w:rsidRPr="004677BE" w:rsidRDefault="006611F6" w:rsidP="00262C2B">
            <w:pPr>
              <w:spacing w:before="185" w:line="288" w:lineRule="auto"/>
              <w:ind w:right="137"/>
              <w:jc w:val="center"/>
              <w:rPr>
                <w:b/>
                <w:bCs/>
                <w:color w:val="000000"/>
                <w:sz w:val="26"/>
                <w:szCs w:val="26"/>
                <w:lang w:val="en-US"/>
              </w:rPr>
            </w:pPr>
            <w:r w:rsidRPr="00A121E4">
              <w:rPr>
                <w:b/>
                <w:bCs/>
                <w:color w:val="000000"/>
                <w:sz w:val="26"/>
                <w:szCs w:val="26"/>
                <w:vertAlign w:val="superscript"/>
                <w:lang w:val="en-US"/>
              </w:rPr>
              <w:t>(1)</w:t>
            </w:r>
            <w:r w:rsidRPr="00A121E4">
              <w:rPr>
                <w:b/>
                <w:bCs/>
                <w:color w:val="000000"/>
                <w:sz w:val="26"/>
                <w:szCs w:val="26"/>
                <w:lang w:val="en-US"/>
              </w:rPr>
              <w:br/>
              <w:t>--------</w:t>
            </w:r>
          </w:p>
          <w:p w14:paraId="44E1D3F0" w14:textId="77777777" w:rsidR="006611F6" w:rsidRPr="004677BE" w:rsidRDefault="006611F6" w:rsidP="00262C2B">
            <w:pPr>
              <w:spacing w:before="185" w:line="288" w:lineRule="auto"/>
              <w:ind w:right="137"/>
              <w:jc w:val="center"/>
              <w:rPr>
                <w:iCs/>
                <w:sz w:val="26"/>
                <w:szCs w:val="26"/>
                <w:lang w:val="en-US"/>
              </w:rPr>
            </w:pPr>
            <w:r w:rsidRPr="00A121E4">
              <w:rPr>
                <w:color w:val="000000"/>
                <w:sz w:val="26"/>
                <w:szCs w:val="26"/>
                <w:lang w:val="en-US"/>
              </w:rPr>
              <w:t>Số:...../TTTPDS- </w:t>
            </w:r>
            <w:r w:rsidRPr="00A121E4">
              <w:rPr>
                <w:b/>
                <w:bCs/>
                <w:color w:val="000000"/>
                <w:sz w:val="26"/>
                <w:szCs w:val="26"/>
                <w:vertAlign w:val="superscript"/>
                <w:lang w:val="en-US"/>
              </w:rPr>
              <w:t>(2)</w:t>
            </w:r>
            <w:r w:rsidRPr="00A121E4">
              <w:rPr>
                <w:color w:val="000000"/>
                <w:sz w:val="26"/>
                <w:szCs w:val="26"/>
                <w:lang w:val="en-US"/>
              </w:rPr>
              <w:br/>
              <w:t>V/v tương trợ tư pháp (lần....) </w:t>
            </w:r>
            <w:r w:rsidRPr="00A121E4">
              <w:rPr>
                <w:b/>
                <w:bCs/>
                <w:color w:val="000000"/>
                <w:sz w:val="26"/>
                <w:szCs w:val="26"/>
                <w:vertAlign w:val="superscript"/>
                <w:lang w:val="en-US"/>
              </w:rPr>
              <w:t>(4)</w:t>
            </w:r>
          </w:p>
        </w:tc>
        <w:tc>
          <w:tcPr>
            <w:tcW w:w="5812" w:type="dxa"/>
          </w:tcPr>
          <w:p w14:paraId="268C6871" w14:textId="77777777" w:rsidR="006611F6" w:rsidRPr="004677BE" w:rsidRDefault="006611F6" w:rsidP="00262C2B">
            <w:pPr>
              <w:spacing w:before="185" w:line="288" w:lineRule="auto"/>
              <w:ind w:right="137"/>
              <w:jc w:val="center"/>
              <w:rPr>
                <w:b/>
                <w:bCs/>
                <w:color w:val="000000"/>
                <w:sz w:val="26"/>
                <w:szCs w:val="26"/>
                <w:lang w:val="en-US"/>
              </w:rPr>
            </w:pPr>
            <w:r w:rsidRPr="00A121E4">
              <w:rPr>
                <w:b/>
                <w:bCs/>
                <w:color w:val="000000"/>
                <w:sz w:val="26"/>
                <w:szCs w:val="26"/>
                <w:lang w:val="en-US"/>
              </w:rPr>
              <w:t>CỘNG HÒA XÃ HỘI CHỦ NGHĨA VIỆT NAM</w:t>
            </w:r>
            <w:r w:rsidRPr="00A121E4">
              <w:rPr>
                <w:b/>
                <w:bCs/>
                <w:color w:val="000000"/>
                <w:sz w:val="26"/>
                <w:szCs w:val="26"/>
                <w:lang w:val="en-US"/>
              </w:rPr>
              <w:br/>
              <w:t>Độc lập - Tự do - Hạnh phúc</w:t>
            </w:r>
            <w:r w:rsidRPr="00A121E4">
              <w:rPr>
                <w:b/>
                <w:bCs/>
                <w:color w:val="000000"/>
                <w:sz w:val="26"/>
                <w:szCs w:val="26"/>
                <w:lang w:val="en-US"/>
              </w:rPr>
              <w:br/>
              <w:t>---------------</w:t>
            </w:r>
          </w:p>
          <w:p w14:paraId="738F911D" w14:textId="77777777" w:rsidR="006611F6" w:rsidRPr="004677BE" w:rsidRDefault="006611F6" w:rsidP="00262C2B">
            <w:pPr>
              <w:spacing w:before="185" w:line="288" w:lineRule="auto"/>
              <w:ind w:right="137"/>
              <w:jc w:val="center"/>
              <w:rPr>
                <w:iCs/>
                <w:sz w:val="26"/>
                <w:szCs w:val="26"/>
                <w:lang w:val="en-US"/>
              </w:rPr>
            </w:pPr>
            <w:r w:rsidRPr="00A121E4">
              <w:rPr>
                <w:color w:val="000000"/>
                <w:sz w:val="26"/>
                <w:szCs w:val="26"/>
                <w:lang w:val="en-US"/>
              </w:rPr>
              <w:t>.......</w:t>
            </w:r>
            <w:r w:rsidRPr="00A121E4">
              <w:rPr>
                <w:i/>
                <w:iCs/>
                <w:color w:val="000000"/>
                <w:sz w:val="26"/>
                <w:szCs w:val="26"/>
                <w:lang w:val="en-US"/>
              </w:rPr>
              <w:t>, ngày</w:t>
            </w:r>
            <w:r w:rsidRPr="00A121E4">
              <w:rPr>
                <w:color w:val="000000"/>
                <w:sz w:val="26"/>
                <w:szCs w:val="26"/>
                <w:lang w:val="en-US"/>
              </w:rPr>
              <w:t>...... </w:t>
            </w:r>
            <w:r w:rsidRPr="00A121E4">
              <w:rPr>
                <w:i/>
                <w:iCs/>
                <w:color w:val="000000"/>
                <w:sz w:val="26"/>
                <w:szCs w:val="26"/>
                <w:lang w:val="en-US"/>
              </w:rPr>
              <w:t>tháng</w:t>
            </w:r>
            <w:r w:rsidRPr="00A121E4">
              <w:rPr>
                <w:color w:val="000000"/>
                <w:sz w:val="26"/>
                <w:szCs w:val="26"/>
                <w:lang w:val="en-US"/>
              </w:rPr>
              <w:t>...... </w:t>
            </w:r>
            <w:r w:rsidRPr="00A121E4">
              <w:rPr>
                <w:i/>
                <w:iCs/>
                <w:color w:val="000000"/>
                <w:sz w:val="26"/>
                <w:szCs w:val="26"/>
                <w:lang w:val="en-US"/>
              </w:rPr>
              <w:t>năm</w:t>
            </w:r>
            <w:r w:rsidRPr="00A121E4">
              <w:rPr>
                <w:color w:val="000000"/>
                <w:sz w:val="26"/>
                <w:szCs w:val="26"/>
                <w:lang w:val="en-US"/>
              </w:rPr>
              <w:t>....</w:t>
            </w:r>
            <w:r w:rsidRPr="00A121E4">
              <w:rPr>
                <w:b/>
                <w:bCs/>
                <w:color w:val="000000"/>
                <w:sz w:val="26"/>
                <w:szCs w:val="26"/>
                <w:vertAlign w:val="superscript"/>
                <w:lang w:val="en-US"/>
              </w:rPr>
              <w:t>(3)</w:t>
            </w:r>
          </w:p>
        </w:tc>
      </w:tr>
    </w:tbl>
    <w:p w14:paraId="6874E1A2" w14:textId="77777777" w:rsidR="006611F6" w:rsidRDefault="006611F6" w:rsidP="006611F6">
      <w:pPr>
        <w:spacing w:before="185" w:line="288" w:lineRule="auto"/>
        <w:ind w:left="143" w:right="137" w:firstLine="719"/>
        <w:jc w:val="both"/>
        <w:rPr>
          <w:iCs/>
          <w:sz w:val="28"/>
          <w:lang w:val="en-US"/>
        </w:rPr>
      </w:pPr>
    </w:p>
    <w:p w14:paraId="67010088" w14:textId="77777777" w:rsidR="006611F6" w:rsidRPr="00A121E4" w:rsidRDefault="006611F6" w:rsidP="00A66830">
      <w:pPr>
        <w:spacing w:before="120" w:line="340" w:lineRule="exact"/>
        <w:ind w:left="142" w:right="136" w:firstLine="720"/>
        <w:jc w:val="both"/>
        <w:rPr>
          <w:iCs/>
          <w:sz w:val="28"/>
          <w:lang w:val="en-US"/>
        </w:rPr>
      </w:pPr>
      <w:r w:rsidRPr="00A121E4">
        <w:rPr>
          <w:iCs/>
          <w:sz w:val="28"/>
          <w:lang w:val="en-US"/>
        </w:rPr>
        <w:t>Kính gửi: Bộ Tư pháp</w:t>
      </w:r>
    </w:p>
    <w:p w14:paraId="2C7E44D6" w14:textId="77777777" w:rsidR="006611F6" w:rsidRPr="00A121E4" w:rsidRDefault="006611F6" w:rsidP="00A66830">
      <w:pPr>
        <w:spacing w:before="120" w:line="340" w:lineRule="exact"/>
        <w:ind w:left="142" w:right="136" w:firstLine="720"/>
        <w:jc w:val="both"/>
        <w:rPr>
          <w:iCs/>
          <w:sz w:val="28"/>
          <w:lang w:val="en-US"/>
        </w:rPr>
      </w:pPr>
      <w:r w:rsidRPr="00A121E4">
        <w:rPr>
          <w:iCs/>
          <w:sz w:val="28"/>
          <w:lang w:val="en-US"/>
        </w:rPr>
        <w:t>..............</w:t>
      </w:r>
      <w:r w:rsidRPr="00A121E4">
        <w:rPr>
          <w:iCs/>
          <w:sz w:val="28"/>
          <w:vertAlign w:val="superscript"/>
          <w:lang w:val="en-US"/>
        </w:rPr>
        <w:t>(5)</w:t>
      </w:r>
      <w:r w:rsidRPr="00A121E4">
        <w:rPr>
          <w:iCs/>
          <w:sz w:val="28"/>
          <w:lang w:val="en-US"/>
        </w:rPr>
        <w:t>.......................</w:t>
      </w:r>
    </w:p>
    <w:p w14:paraId="0323A102" w14:textId="77777777" w:rsidR="006611F6" w:rsidRPr="00A121E4" w:rsidRDefault="006611F6" w:rsidP="00A66830">
      <w:pPr>
        <w:spacing w:before="120" w:line="340" w:lineRule="exact"/>
        <w:ind w:left="142" w:right="136" w:firstLine="720"/>
        <w:jc w:val="both"/>
        <w:rPr>
          <w:iCs/>
          <w:sz w:val="28"/>
          <w:lang w:val="en-US"/>
        </w:rPr>
      </w:pPr>
      <w:r w:rsidRPr="00A121E4">
        <w:rPr>
          <w:iCs/>
          <w:sz w:val="28"/>
          <w:lang w:val="en-US"/>
        </w:rPr>
        <w:t>Địa</w:t>
      </w:r>
      <w:r>
        <w:rPr>
          <w:iCs/>
          <w:sz w:val="28"/>
          <w:lang w:val="en-US"/>
        </w:rPr>
        <w:t xml:space="preserve"> </w:t>
      </w:r>
      <w:r w:rsidRPr="00A121E4">
        <w:rPr>
          <w:iCs/>
          <w:sz w:val="28"/>
          <w:lang w:val="en-US"/>
        </w:rPr>
        <w:t>chỉ: </w:t>
      </w:r>
      <w:r w:rsidRPr="00A121E4">
        <w:rPr>
          <w:b/>
          <w:bCs/>
          <w:iCs/>
          <w:sz w:val="28"/>
          <w:vertAlign w:val="superscript"/>
          <w:lang w:val="en-US"/>
        </w:rPr>
        <w:t>(6)</w:t>
      </w:r>
      <w:r w:rsidRPr="00A121E4">
        <w:rPr>
          <w:iCs/>
          <w:sz w:val="28"/>
          <w:lang w:val="en-US"/>
        </w:rPr>
        <w:t>.................................................................................................</w:t>
      </w:r>
    </w:p>
    <w:p w14:paraId="08E48659" w14:textId="77777777" w:rsidR="006611F6" w:rsidRPr="00A121E4" w:rsidRDefault="006611F6" w:rsidP="00A66830">
      <w:pPr>
        <w:spacing w:before="120" w:line="340" w:lineRule="exact"/>
        <w:ind w:left="142" w:right="136" w:firstLine="720"/>
        <w:jc w:val="both"/>
        <w:rPr>
          <w:iCs/>
          <w:sz w:val="28"/>
          <w:lang w:val="en-US"/>
        </w:rPr>
      </w:pPr>
      <w:r w:rsidRPr="00A121E4">
        <w:rPr>
          <w:iCs/>
          <w:sz w:val="28"/>
          <w:lang w:val="en-US"/>
        </w:rPr>
        <w:t>Đang giải quyết vụ án (vụ việc)</w:t>
      </w:r>
      <w:r>
        <w:rPr>
          <w:iCs/>
          <w:sz w:val="28"/>
          <w:lang w:val="en-US"/>
        </w:rPr>
        <w:t xml:space="preserve"> </w:t>
      </w:r>
      <w:r w:rsidRPr="00A121E4">
        <w:rPr>
          <w:iCs/>
          <w:sz w:val="28"/>
          <w:lang w:val="en-US"/>
        </w:rPr>
        <w:t>về: </w:t>
      </w:r>
      <w:r w:rsidRPr="00A121E4">
        <w:rPr>
          <w:b/>
          <w:bCs/>
          <w:iCs/>
          <w:sz w:val="28"/>
          <w:vertAlign w:val="superscript"/>
          <w:lang w:val="en-US"/>
        </w:rPr>
        <w:t>(7)</w:t>
      </w:r>
      <w:r w:rsidRPr="00A121E4">
        <w:rPr>
          <w:iCs/>
          <w:sz w:val="28"/>
          <w:lang w:val="en-US"/>
        </w:rPr>
        <w:t>.....................................................</w:t>
      </w:r>
    </w:p>
    <w:p w14:paraId="4202B5CA" w14:textId="77777777" w:rsidR="006611F6" w:rsidRPr="00A121E4" w:rsidRDefault="006611F6" w:rsidP="00A66830">
      <w:pPr>
        <w:spacing w:before="120" w:line="340" w:lineRule="exact"/>
        <w:ind w:left="142" w:right="136" w:firstLine="720"/>
        <w:jc w:val="both"/>
        <w:rPr>
          <w:iCs/>
          <w:sz w:val="28"/>
          <w:lang w:val="en-US"/>
        </w:rPr>
      </w:pPr>
      <w:r w:rsidRPr="00A121E4">
        <w:rPr>
          <w:iCs/>
          <w:sz w:val="28"/>
          <w:lang w:val="en-US"/>
        </w:rPr>
        <w:t>Xét thấy việc ủy thác tư pháp là cần thiết cho việc giải quyết vụ việc, Cơ quan có thẩm quyền yêu cầu ủy thác tư pháp... </w:t>
      </w:r>
      <w:r w:rsidRPr="00A121E4">
        <w:rPr>
          <w:b/>
          <w:bCs/>
          <w:iCs/>
          <w:sz w:val="28"/>
          <w:vertAlign w:val="superscript"/>
          <w:lang w:val="en-US"/>
        </w:rPr>
        <w:t>(8)</w:t>
      </w:r>
      <w:r w:rsidRPr="00A121E4">
        <w:rPr>
          <w:iCs/>
          <w:sz w:val="28"/>
          <w:lang w:val="en-US"/>
        </w:rPr>
        <w:t>....;</w:t>
      </w:r>
    </w:p>
    <w:p w14:paraId="7D04CC5A" w14:textId="77777777" w:rsidR="006611F6" w:rsidRPr="00A121E4" w:rsidRDefault="006611F6" w:rsidP="00A66830">
      <w:pPr>
        <w:spacing w:before="120" w:line="340" w:lineRule="exact"/>
        <w:ind w:left="142" w:right="136" w:firstLine="720"/>
        <w:jc w:val="both"/>
        <w:rPr>
          <w:iCs/>
          <w:sz w:val="28"/>
          <w:lang w:val="en-US"/>
        </w:rPr>
      </w:pPr>
      <w:r w:rsidRPr="00A121E4">
        <w:rPr>
          <w:iCs/>
          <w:sz w:val="28"/>
          <w:lang w:val="en-US"/>
        </w:rPr>
        <w:t xml:space="preserve">Căn cứ vào Điều.... và </w:t>
      </w:r>
      <w:r w:rsidRPr="00AB3F5E">
        <w:rPr>
          <w:iCs/>
          <w:sz w:val="28"/>
          <w:lang w:val="en-US"/>
        </w:rPr>
        <w:t>Điều.... của </w:t>
      </w:r>
      <w:bookmarkStart w:id="1" w:name="tvpllink_zumefbdkhd_8"/>
      <w:r w:rsidRPr="00AB3F5E">
        <w:rPr>
          <w:iCs/>
          <w:sz w:val="28"/>
          <w:lang w:val="en-US"/>
        </w:rPr>
        <w:fldChar w:fldCharType="begin"/>
      </w:r>
      <w:r w:rsidRPr="00AB3F5E">
        <w:rPr>
          <w:iCs/>
          <w:sz w:val="28"/>
          <w:lang w:val="en-US"/>
        </w:rPr>
        <w:instrText xml:space="preserve"> HYPERLINK "https://thuvienphapluat.vn/van-ban/Thu-tuc-To-tung/Luat-tuong-tro-tu-phap-2007-08-2007-QH12-59655.aspx" \t "_blank" </w:instrText>
      </w:r>
      <w:r w:rsidRPr="00AB3F5E">
        <w:rPr>
          <w:iCs/>
          <w:sz w:val="28"/>
          <w:lang w:val="en-US"/>
        </w:rPr>
        <w:fldChar w:fldCharType="separate"/>
      </w:r>
      <w:r w:rsidRPr="00AB3F5E">
        <w:rPr>
          <w:rStyle w:val="Hyperlink"/>
          <w:iCs/>
          <w:color w:val="auto"/>
          <w:sz w:val="28"/>
          <w:u w:val="none"/>
          <w:lang w:val="en-US"/>
        </w:rPr>
        <w:t>Luật Tương trợ tư pháp</w:t>
      </w:r>
      <w:r w:rsidRPr="00AB3F5E">
        <w:rPr>
          <w:iCs/>
          <w:sz w:val="28"/>
          <w:lang w:val="en-US"/>
        </w:rPr>
        <w:fldChar w:fldCharType="end"/>
      </w:r>
      <w:bookmarkEnd w:id="1"/>
      <w:r w:rsidRPr="00AB3F5E">
        <w:rPr>
          <w:iCs/>
          <w:sz w:val="28"/>
          <w:lang w:val="en-US"/>
        </w:rPr>
        <w:t>,</w:t>
      </w:r>
    </w:p>
    <w:p w14:paraId="3C20A2A4" w14:textId="77777777" w:rsidR="006611F6" w:rsidRPr="00A121E4" w:rsidRDefault="006611F6" w:rsidP="00A66830">
      <w:pPr>
        <w:spacing w:before="120" w:line="340" w:lineRule="exact"/>
        <w:ind w:left="142" w:right="136" w:firstLine="720"/>
        <w:jc w:val="both"/>
        <w:rPr>
          <w:iCs/>
          <w:sz w:val="28"/>
          <w:lang w:val="en-US"/>
        </w:rPr>
      </w:pPr>
      <w:r w:rsidRPr="00A121E4">
        <w:rPr>
          <w:iCs/>
          <w:sz w:val="28"/>
          <w:lang w:val="en-US"/>
        </w:rPr>
        <w:t>Quyết định ủy thác tư pháp cho:</w:t>
      </w:r>
      <w:r>
        <w:rPr>
          <w:iCs/>
          <w:sz w:val="28"/>
          <w:lang w:val="en-US"/>
        </w:rPr>
        <w:t xml:space="preserve"> </w:t>
      </w:r>
      <w:r w:rsidRPr="00F06D24">
        <w:rPr>
          <w:iCs/>
          <w:color w:val="FF0000"/>
          <w:sz w:val="28"/>
          <w:lang w:val="en-US"/>
        </w:rPr>
        <w:t>Cơ quan có thẩm quyền thực hiện ủy thác tư pháp của</w:t>
      </w:r>
      <w:r w:rsidRPr="00A121E4">
        <w:rPr>
          <w:iCs/>
          <w:sz w:val="28"/>
          <w:lang w:val="en-US"/>
        </w:rPr>
        <w:t> </w:t>
      </w:r>
      <w:r w:rsidRPr="00A121E4">
        <w:rPr>
          <w:b/>
          <w:bCs/>
          <w:iCs/>
          <w:sz w:val="28"/>
          <w:vertAlign w:val="superscript"/>
          <w:lang w:val="en-US"/>
        </w:rPr>
        <w:t>(9)</w:t>
      </w:r>
      <w:r w:rsidRPr="00A121E4">
        <w:rPr>
          <w:iCs/>
          <w:sz w:val="28"/>
          <w:lang w:val="en-US"/>
        </w:rPr>
        <w:t>............................................................</w:t>
      </w:r>
    </w:p>
    <w:p w14:paraId="4B0C307D" w14:textId="77777777" w:rsidR="006611F6" w:rsidRPr="00A121E4" w:rsidRDefault="006611F6" w:rsidP="00A66830">
      <w:pPr>
        <w:spacing w:before="120" w:line="340" w:lineRule="exact"/>
        <w:ind w:left="142" w:right="136" w:firstLine="720"/>
        <w:jc w:val="both"/>
        <w:rPr>
          <w:iCs/>
          <w:sz w:val="28"/>
          <w:lang w:val="en-US"/>
        </w:rPr>
      </w:pPr>
      <w:r w:rsidRPr="00A121E4">
        <w:rPr>
          <w:iCs/>
          <w:sz w:val="28"/>
          <w:lang w:val="en-US"/>
        </w:rPr>
        <w:t>Để tiến hành việc: </w:t>
      </w:r>
      <w:r w:rsidRPr="00A121E4">
        <w:rPr>
          <w:b/>
          <w:bCs/>
          <w:iCs/>
          <w:sz w:val="28"/>
          <w:vertAlign w:val="superscript"/>
          <w:lang w:val="en-US"/>
        </w:rPr>
        <w:t>(10)</w:t>
      </w:r>
      <w:r w:rsidRPr="00A121E4">
        <w:rPr>
          <w:iCs/>
          <w:sz w:val="28"/>
          <w:lang w:val="en-US"/>
        </w:rPr>
        <w:t>............................................................................</w:t>
      </w:r>
      <w:r>
        <w:rPr>
          <w:iCs/>
          <w:sz w:val="28"/>
          <w:lang w:val="en-US"/>
        </w:rPr>
        <w:t>.....</w:t>
      </w:r>
    </w:p>
    <w:p w14:paraId="2DAD0D1E" w14:textId="77777777" w:rsidR="006611F6" w:rsidRPr="00A121E4" w:rsidRDefault="006611F6" w:rsidP="00A66830">
      <w:pPr>
        <w:spacing w:before="120" w:line="340" w:lineRule="exact"/>
        <w:ind w:left="142" w:right="136" w:firstLine="720"/>
        <w:jc w:val="both"/>
        <w:rPr>
          <w:iCs/>
          <w:sz w:val="28"/>
          <w:lang w:val="en-US"/>
        </w:rPr>
      </w:pPr>
      <w:r w:rsidRPr="00A121E4">
        <w:rPr>
          <w:iCs/>
          <w:sz w:val="28"/>
          <w:lang w:val="en-US"/>
        </w:rPr>
        <w:t>Đối với: </w:t>
      </w:r>
      <w:r w:rsidRPr="00A121E4">
        <w:rPr>
          <w:iCs/>
          <w:sz w:val="28"/>
          <w:vertAlign w:val="superscript"/>
          <w:lang w:val="en-US"/>
        </w:rPr>
        <w:t>(</w:t>
      </w:r>
      <w:r w:rsidRPr="00A121E4">
        <w:rPr>
          <w:b/>
          <w:bCs/>
          <w:iCs/>
          <w:sz w:val="28"/>
          <w:vertAlign w:val="superscript"/>
          <w:lang w:val="en-US"/>
        </w:rPr>
        <w:t>11)</w:t>
      </w:r>
      <w:r w:rsidRPr="00A121E4">
        <w:rPr>
          <w:iCs/>
          <w:sz w:val="28"/>
          <w:lang w:val="en-US"/>
        </w:rPr>
        <w:t>................................................................................................</w:t>
      </w:r>
    </w:p>
    <w:p w14:paraId="62DD0C57" w14:textId="77777777" w:rsidR="006611F6" w:rsidRPr="00A121E4" w:rsidRDefault="006611F6" w:rsidP="00A66830">
      <w:pPr>
        <w:spacing w:before="120" w:line="340" w:lineRule="exact"/>
        <w:ind w:left="142" w:right="136" w:firstLine="720"/>
        <w:jc w:val="both"/>
        <w:rPr>
          <w:iCs/>
          <w:sz w:val="28"/>
          <w:lang w:val="en-US"/>
        </w:rPr>
      </w:pPr>
      <w:r w:rsidRPr="00A121E4">
        <w:rPr>
          <w:iCs/>
          <w:sz w:val="28"/>
          <w:lang w:val="en-US"/>
        </w:rPr>
        <w:t>......</w:t>
      </w:r>
      <w:r w:rsidRPr="00A121E4">
        <w:rPr>
          <w:b/>
          <w:bCs/>
          <w:iCs/>
          <w:sz w:val="28"/>
          <w:vertAlign w:val="superscript"/>
          <w:lang w:val="en-US"/>
        </w:rPr>
        <w:t>(12)</w:t>
      </w:r>
      <w:r w:rsidRPr="00A121E4">
        <w:rPr>
          <w:iCs/>
          <w:sz w:val="28"/>
          <w:lang w:val="en-US"/>
        </w:rPr>
        <w:t>.... đề nghị Bộ Tư pháp chuyển hồ sơ ủy thác tư pháp này tới cơ quan có thẩm quyền và gửi kết quả về Cơ quan có thẩm quyền yêu cầu ủy thác tư pháp</w:t>
      </w:r>
    </w:p>
    <w:p w14:paraId="552F5AA4" w14:textId="77777777" w:rsidR="006611F6" w:rsidRPr="00A121E4" w:rsidRDefault="006611F6" w:rsidP="00A66830">
      <w:pPr>
        <w:spacing w:before="120" w:line="340" w:lineRule="exact"/>
        <w:ind w:left="142" w:right="136" w:firstLine="720"/>
        <w:jc w:val="both"/>
        <w:rPr>
          <w:iCs/>
          <w:sz w:val="28"/>
          <w:lang w:val="en-US"/>
        </w:rPr>
      </w:pPr>
      <w:r w:rsidRPr="00A121E4">
        <w:rPr>
          <w:iCs/>
          <w:sz w:val="28"/>
          <w:lang w:val="en-US"/>
        </w:rPr>
        <w:t>...</w:t>
      </w:r>
      <w:r w:rsidRPr="00A121E4">
        <w:rPr>
          <w:b/>
          <w:bCs/>
          <w:iCs/>
          <w:sz w:val="28"/>
          <w:vertAlign w:val="superscript"/>
          <w:lang w:val="en-US"/>
        </w:rPr>
        <w:t>(13)</w:t>
      </w:r>
      <w:r w:rsidRPr="00A121E4">
        <w:rPr>
          <w:iCs/>
          <w:sz w:val="28"/>
          <w:lang w:val="en-US"/>
        </w:rPr>
        <w:t>... trong thời hạn theo quy định của pháp luật.</w:t>
      </w:r>
    </w:p>
    <w:p w14:paraId="14B53B25" w14:textId="77777777" w:rsidR="006611F6" w:rsidRPr="00A121E4" w:rsidRDefault="006611F6" w:rsidP="00A66830">
      <w:pPr>
        <w:spacing w:before="120" w:line="340" w:lineRule="exact"/>
        <w:ind w:left="142" w:right="136" w:firstLine="720"/>
        <w:jc w:val="both"/>
        <w:rPr>
          <w:iCs/>
          <w:sz w:val="28"/>
          <w:lang w:val="en-US"/>
        </w:rPr>
      </w:pPr>
      <w:r w:rsidRPr="00A121E4">
        <w:rPr>
          <w:iCs/>
          <w:sz w:val="28"/>
          <w:lang w:val="en-US"/>
        </w:rPr>
        <w:t>....</w:t>
      </w:r>
      <w:r w:rsidRPr="00A121E4">
        <w:rPr>
          <w:b/>
          <w:bCs/>
          <w:iCs/>
          <w:sz w:val="28"/>
          <w:vertAlign w:val="superscript"/>
          <w:lang w:val="en-US"/>
        </w:rPr>
        <w:t>(14)</w:t>
      </w:r>
      <w:r w:rsidRPr="00A121E4">
        <w:rPr>
          <w:iCs/>
          <w:sz w:val="28"/>
          <w:lang w:val="en-US"/>
        </w:rPr>
        <w:t>... xin trân trọng cảm ơn sự phối hợp của Quý Bộ.</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6611F6" w:rsidRPr="00A121E4" w14:paraId="35A35286" w14:textId="77777777" w:rsidTr="00262C2B">
        <w:trPr>
          <w:tblCellSpacing w:w="0" w:type="dxa"/>
        </w:trPr>
        <w:tc>
          <w:tcPr>
            <w:tcW w:w="4068" w:type="dxa"/>
            <w:shd w:val="clear" w:color="auto" w:fill="FFFFFF"/>
            <w:tcMar>
              <w:top w:w="0" w:type="dxa"/>
              <w:left w:w="108" w:type="dxa"/>
              <w:bottom w:w="0" w:type="dxa"/>
              <w:right w:w="108" w:type="dxa"/>
            </w:tcMar>
            <w:hideMark/>
          </w:tcPr>
          <w:p w14:paraId="07AAADB2" w14:textId="77777777" w:rsidR="006611F6" w:rsidRPr="00A121E4" w:rsidRDefault="006611F6" w:rsidP="00A66830">
            <w:pPr>
              <w:spacing w:before="120" w:line="288" w:lineRule="auto"/>
              <w:ind w:left="143" w:right="136"/>
              <w:rPr>
                <w:iCs/>
                <w:sz w:val="28"/>
                <w:lang w:val="en-US"/>
              </w:rPr>
            </w:pPr>
            <w:r w:rsidRPr="00A121E4">
              <w:rPr>
                <w:b/>
                <w:bCs/>
                <w:i/>
                <w:iCs/>
                <w:sz w:val="24"/>
                <w:szCs w:val="24"/>
                <w:lang w:val="en-US"/>
              </w:rPr>
              <w:t>Nơi nhận:</w:t>
            </w:r>
            <w:r w:rsidRPr="00A121E4">
              <w:rPr>
                <w:iCs/>
                <w:sz w:val="28"/>
                <w:lang w:val="en-US"/>
              </w:rPr>
              <w:br/>
            </w:r>
            <w:r w:rsidRPr="00A121E4">
              <w:rPr>
                <w:iCs/>
                <w:lang w:val="en-US"/>
              </w:rPr>
              <w:t>- Như trên;</w:t>
            </w:r>
            <w:r w:rsidRPr="00A121E4">
              <w:rPr>
                <w:iCs/>
                <w:lang w:val="en-US"/>
              </w:rPr>
              <w:br/>
              <w:t>- Lưu hồ sơ vụ việc, VP.</w:t>
            </w:r>
          </w:p>
        </w:tc>
        <w:tc>
          <w:tcPr>
            <w:tcW w:w="4788" w:type="dxa"/>
            <w:shd w:val="clear" w:color="auto" w:fill="FFFFFF"/>
            <w:tcMar>
              <w:top w:w="0" w:type="dxa"/>
              <w:left w:w="108" w:type="dxa"/>
              <w:bottom w:w="0" w:type="dxa"/>
              <w:right w:w="108" w:type="dxa"/>
            </w:tcMar>
            <w:hideMark/>
          </w:tcPr>
          <w:p w14:paraId="39D6426E" w14:textId="4ABF49D4" w:rsidR="006611F6" w:rsidRDefault="006611F6" w:rsidP="00A66830">
            <w:pPr>
              <w:spacing w:before="120" w:line="288" w:lineRule="auto"/>
              <w:ind w:left="143" w:right="136"/>
              <w:jc w:val="center"/>
              <w:rPr>
                <w:b/>
                <w:bCs/>
                <w:iCs/>
                <w:sz w:val="28"/>
                <w:vertAlign w:val="superscript"/>
                <w:lang w:val="en-US"/>
              </w:rPr>
            </w:pPr>
            <w:r w:rsidRPr="00A121E4">
              <w:rPr>
                <w:iCs/>
                <w:sz w:val="28"/>
                <w:lang w:val="en-US"/>
              </w:rPr>
              <w:t>NGƯỜI CÓ THẨM QUYỀN</w:t>
            </w:r>
            <w:r>
              <w:rPr>
                <w:iCs/>
                <w:sz w:val="28"/>
                <w:lang w:val="en-US"/>
              </w:rPr>
              <w:t xml:space="preserve"> </w:t>
            </w:r>
            <w:r w:rsidR="003C1640">
              <w:rPr>
                <w:iCs/>
                <w:sz w:val="28"/>
                <w:lang w:val="en-US"/>
              </w:rPr>
              <w:t xml:space="preserve">                </w:t>
            </w:r>
            <w:r w:rsidRPr="00A121E4">
              <w:rPr>
                <w:iCs/>
                <w:sz w:val="28"/>
                <w:lang w:val="en-US"/>
              </w:rPr>
              <w:t>GIẢI QUYẾT VỤ VIỆC</w:t>
            </w:r>
            <w:r w:rsidRPr="00A121E4">
              <w:rPr>
                <w:b/>
                <w:bCs/>
                <w:iCs/>
                <w:sz w:val="28"/>
                <w:vertAlign w:val="superscript"/>
                <w:lang w:val="en-US"/>
              </w:rPr>
              <w:t>(15)</w:t>
            </w:r>
          </w:p>
          <w:p w14:paraId="6BBF5BB6" w14:textId="77777777" w:rsidR="006611F6" w:rsidRPr="00A121E4" w:rsidRDefault="006611F6" w:rsidP="00A66830">
            <w:pPr>
              <w:spacing w:before="120" w:line="288" w:lineRule="auto"/>
              <w:ind w:left="143" w:right="136" w:firstLine="719"/>
              <w:jc w:val="both"/>
              <w:rPr>
                <w:iCs/>
                <w:sz w:val="28"/>
                <w:lang w:val="en-US"/>
              </w:rPr>
            </w:pPr>
          </w:p>
          <w:p w14:paraId="272E4895" w14:textId="77777777" w:rsidR="006611F6" w:rsidRPr="00A121E4" w:rsidRDefault="006611F6" w:rsidP="00A66830">
            <w:pPr>
              <w:spacing w:before="120" w:line="288" w:lineRule="auto"/>
              <w:ind w:right="136"/>
              <w:jc w:val="center"/>
              <w:rPr>
                <w:iCs/>
                <w:sz w:val="28"/>
                <w:lang w:val="en-US"/>
              </w:rPr>
            </w:pPr>
            <w:r w:rsidRPr="00A121E4">
              <w:rPr>
                <w:iCs/>
                <w:sz w:val="28"/>
                <w:lang w:val="en-US"/>
              </w:rPr>
              <w:lastRenderedPageBreak/>
              <w:t>(Ký, ghi rõ họ tên và đóng dấu)</w:t>
            </w:r>
          </w:p>
        </w:tc>
      </w:tr>
    </w:tbl>
    <w:p w14:paraId="55A1A2B7" w14:textId="77777777" w:rsidR="006611F6" w:rsidRPr="00A121E4" w:rsidRDefault="006611F6" w:rsidP="005C2649">
      <w:pPr>
        <w:spacing w:before="120" w:line="360" w:lineRule="exact"/>
        <w:ind w:left="143" w:right="137" w:firstLine="719"/>
        <w:jc w:val="both"/>
        <w:rPr>
          <w:iCs/>
          <w:sz w:val="28"/>
          <w:lang w:val="en-US"/>
        </w:rPr>
      </w:pPr>
      <w:r w:rsidRPr="00A121E4">
        <w:rPr>
          <w:b/>
          <w:bCs/>
          <w:iCs/>
          <w:sz w:val="28"/>
          <w:lang w:val="en-US"/>
        </w:rPr>
        <w:lastRenderedPageBreak/>
        <w:t>Hướng dẫn sử dụng Mẫu số 01</w:t>
      </w:r>
    </w:p>
    <w:p w14:paraId="34EC1DA0" w14:textId="77777777" w:rsidR="006611F6" w:rsidRPr="00A121E4" w:rsidRDefault="006611F6" w:rsidP="005C2649">
      <w:pPr>
        <w:spacing w:before="120" w:line="360" w:lineRule="exact"/>
        <w:ind w:left="143" w:right="137" w:firstLine="719"/>
        <w:jc w:val="both"/>
        <w:rPr>
          <w:iCs/>
          <w:sz w:val="28"/>
          <w:lang w:val="en-US"/>
        </w:rPr>
      </w:pPr>
      <w:r w:rsidRPr="00A121E4">
        <w:rPr>
          <w:iCs/>
          <w:sz w:val="28"/>
          <w:vertAlign w:val="superscript"/>
          <w:lang w:val="en-US"/>
        </w:rPr>
        <w:t>(1) (5) (8) (12) (14)</w:t>
      </w:r>
      <w:r w:rsidRPr="00A121E4">
        <w:rPr>
          <w:iCs/>
          <w:sz w:val="28"/>
          <w:lang w:val="en-US"/>
        </w:rPr>
        <w:t> Ghi tên Cơ quan có thẩm quyền yêu cầu ủy thác tư pháp.</w:t>
      </w:r>
    </w:p>
    <w:p w14:paraId="6139401D" w14:textId="5192CFB3" w:rsidR="006611F6" w:rsidRDefault="006611F6" w:rsidP="005C2649">
      <w:pPr>
        <w:spacing w:before="120" w:line="360" w:lineRule="exact"/>
        <w:ind w:left="143" w:right="137" w:firstLine="719"/>
        <w:jc w:val="both"/>
        <w:rPr>
          <w:iCs/>
          <w:color w:val="FF0000"/>
          <w:sz w:val="28"/>
          <w:lang w:val="en-US"/>
        </w:rPr>
      </w:pPr>
      <w:r w:rsidRPr="00A121E4">
        <w:rPr>
          <w:iCs/>
          <w:sz w:val="28"/>
          <w:lang w:val="en-US"/>
        </w:rPr>
        <w:t xml:space="preserve">Ví dụ: Tòa án nhân dân tỉnh An Giang, </w:t>
      </w:r>
      <w:r>
        <w:rPr>
          <w:iCs/>
          <w:sz w:val="28"/>
          <w:lang w:val="en-US"/>
        </w:rPr>
        <w:t>Cơ quan</w:t>
      </w:r>
      <w:r w:rsidRPr="00A121E4">
        <w:rPr>
          <w:iCs/>
          <w:sz w:val="28"/>
          <w:lang w:val="en-US"/>
        </w:rPr>
        <w:t xml:space="preserve"> Thi hành án dân sự tỉnh An Giang</w:t>
      </w:r>
      <w:r>
        <w:rPr>
          <w:iCs/>
          <w:sz w:val="28"/>
          <w:lang w:val="en-US"/>
        </w:rPr>
        <w:t xml:space="preserve">, </w:t>
      </w:r>
      <w:r>
        <w:rPr>
          <w:iCs/>
          <w:color w:val="FF0000"/>
          <w:sz w:val="28"/>
          <w:lang w:val="en-US"/>
        </w:rPr>
        <w:t xml:space="preserve">Tòa án nhân dân khu vực 1 </w:t>
      </w:r>
      <w:r w:rsidR="005C2649">
        <w:rPr>
          <w:iCs/>
          <w:color w:val="FF0000"/>
          <w:sz w:val="28"/>
          <w:lang w:val="en-US"/>
        </w:rPr>
        <w:t>-</w:t>
      </w:r>
      <w:r>
        <w:rPr>
          <w:iCs/>
          <w:color w:val="FF0000"/>
          <w:sz w:val="28"/>
          <w:lang w:val="en-US"/>
        </w:rPr>
        <w:t xml:space="preserve"> An Giang.</w:t>
      </w:r>
    </w:p>
    <w:p w14:paraId="6C5D9331" w14:textId="4BB40F17" w:rsidR="006611F6" w:rsidRDefault="006611F6" w:rsidP="005C2649">
      <w:pPr>
        <w:spacing w:before="120" w:line="360" w:lineRule="exact"/>
        <w:ind w:left="143" w:right="137" w:firstLine="719"/>
        <w:jc w:val="both"/>
        <w:rPr>
          <w:iCs/>
          <w:color w:val="FF0000"/>
          <w:sz w:val="28"/>
          <w:lang w:val="en-US"/>
        </w:rPr>
      </w:pPr>
      <w:r w:rsidRPr="007539F5">
        <w:rPr>
          <w:iCs/>
          <w:color w:val="FF0000"/>
          <w:sz w:val="28"/>
          <w:vertAlign w:val="superscript"/>
          <w:lang w:val="en-US"/>
        </w:rPr>
        <w:t>(2)</w:t>
      </w:r>
      <w:r w:rsidRPr="00925F50">
        <w:rPr>
          <w:iCs/>
          <w:color w:val="FF0000"/>
          <w:sz w:val="28"/>
          <w:lang w:val="en-US"/>
        </w:rPr>
        <w:t xml:space="preserve"> Viết tắt của các cơ quan có thẩm quyền Tòa án: TA, Thi hành án dân sự: THA,.. Kèm </w:t>
      </w:r>
      <w:r>
        <w:rPr>
          <w:iCs/>
          <w:color w:val="FF0000"/>
          <w:sz w:val="28"/>
          <w:lang w:val="en-US"/>
        </w:rPr>
        <w:t xml:space="preserve">theo tên viết tắt của 34 tỉnh, thành phố </w:t>
      </w:r>
      <w:r w:rsidRPr="00925F50">
        <w:rPr>
          <w:iCs/>
          <w:color w:val="FF0000"/>
          <w:sz w:val="28"/>
          <w:lang w:val="en-US"/>
        </w:rPr>
        <w:t>theo danh mục dưới đây:</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1"/>
        <w:gridCol w:w="4457"/>
      </w:tblGrid>
      <w:tr w:rsidR="006611F6" w14:paraId="7024A067" w14:textId="77777777" w:rsidTr="00535850">
        <w:trPr>
          <w:jc w:val="right"/>
        </w:trPr>
        <w:tc>
          <w:tcPr>
            <w:tcW w:w="4461" w:type="dxa"/>
          </w:tcPr>
          <w:p w14:paraId="5CE4A5E7" w14:textId="5434DE4E" w:rsidR="006611F6" w:rsidRDefault="006611F6" w:rsidP="005C2649">
            <w:pPr>
              <w:spacing w:before="120" w:line="360" w:lineRule="exact"/>
              <w:ind w:left="143" w:right="137" w:firstLine="719"/>
              <w:jc w:val="both"/>
              <w:rPr>
                <w:iCs/>
                <w:color w:val="FF0000"/>
                <w:sz w:val="28"/>
                <w:lang w:val="en-US"/>
              </w:rPr>
            </w:pPr>
            <w:r>
              <w:rPr>
                <w:iCs/>
                <w:color w:val="FF0000"/>
                <w:sz w:val="28"/>
                <w:lang w:val="en-US"/>
              </w:rPr>
              <w:t>1. An Giang: AG</w:t>
            </w:r>
          </w:p>
          <w:p w14:paraId="4ABD665C" w14:textId="0768EE04" w:rsidR="006611F6" w:rsidRDefault="006611F6" w:rsidP="005C2649">
            <w:pPr>
              <w:spacing w:before="120" w:line="360" w:lineRule="exact"/>
              <w:ind w:left="143" w:right="137" w:firstLine="719"/>
              <w:jc w:val="both"/>
              <w:rPr>
                <w:iCs/>
                <w:color w:val="FF0000"/>
                <w:sz w:val="28"/>
                <w:lang w:val="en-US"/>
              </w:rPr>
            </w:pPr>
            <w:r>
              <w:rPr>
                <w:iCs/>
                <w:color w:val="FF0000"/>
                <w:sz w:val="28"/>
                <w:lang w:val="en-US"/>
              </w:rPr>
              <w:t>2. Bắc Ninh:</w:t>
            </w:r>
            <w:r w:rsidR="00F45245">
              <w:rPr>
                <w:iCs/>
                <w:color w:val="FF0000"/>
                <w:sz w:val="28"/>
                <w:lang w:val="en-US"/>
              </w:rPr>
              <w:t xml:space="preserve"> </w:t>
            </w:r>
            <w:r>
              <w:rPr>
                <w:iCs/>
                <w:color w:val="FF0000"/>
                <w:sz w:val="28"/>
                <w:lang w:val="en-US"/>
              </w:rPr>
              <w:t>BN</w:t>
            </w:r>
          </w:p>
          <w:p w14:paraId="5F0CB049" w14:textId="24DE5443" w:rsidR="006611F6" w:rsidRDefault="006611F6" w:rsidP="005C2649">
            <w:pPr>
              <w:spacing w:before="120" w:line="360" w:lineRule="exact"/>
              <w:ind w:left="143" w:right="137" w:firstLine="719"/>
              <w:jc w:val="both"/>
              <w:rPr>
                <w:iCs/>
                <w:color w:val="FF0000"/>
                <w:sz w:val="28"/>
                <w:lang w:val="en-US"/>
              </w:rPr>
            </w:pPr>
            <w:r>
              <w:rPr>
                <w:iCs/>
                <w:color w:val="FF0000"/>
                <w:sz w:val="28"/>
                <w:lang w:val="en-US"/>
              </w:rPr>
              <w:t>3. Cà Mau: CM</w:t>
            </w:r>
          </w:p>
          <w:p w14:paraId="04D3CAB2" w14:textId="00DA13CB" w:rsidR="006611F6" w:rsidRDefault="006611F6" w:rsidP="005C2649">
            <w:pPr>
              <w:spacing w:before="120" w:line="360" w:lineRule="exact"/>
              <w:ind w:left="143" w:right="137" w:firstLine="719"/>
              <w:jc w:val="both"/>
              <w:rPr>
                <w:iCs/>
                <w:color w:val="FF0000"/>
                <w:sz w:val="28"/>
                <w:lang w:val="en-US"/>
              </w:rPr>
            </w:pPr>
            <w:r>
              <w:rPr>
                <w:iCs/>
                <w:color w:val="FF0000"/>
                <w:sz w:val="28"/>
                <w:lang w:val="en-US"/>
              </w:rPr>
              <w:t>4. Cao Bằng: CB</w:t>
            </w:r>
          </w:p>
          <w:p w14:paraId="4C13D0E6" w14:textId="1290AC71" w:rsidR="006611F6" w:rsidRDefault="006611F6" w:rsidP="005C2649">
            <w:pPr>
              <w:spacing w:before="120" w:line="360" w:lineRule="exact"/>
              <w:ind w:left="143" w:right="137" w:firstLine="719"/>
              <w:jc w:val="both"/>
              <w:rPr>
                <w:iCs/>
                <w:color w:val="FF0000"/>
                <w:sz w:val="28"/>
                <w:lang w:val="en-US"/>
              </w:rPr>
            </w:pPr>
            <w:r>
              <w:rPr>
                <w:iCs/>
                <w:color w:val="FF0000"/>
                <w:sz w:val="28"/>
                <w:lang w:val="en-US"/>
              </w:rPr>
              <w:t>5. Cần Thơ: CT</w:t>
            </w:r>
          </w:p>
          <w:p w14:paraId="2F41F746" w14:textId="5ADF0111" w:rsidR="006611F6" w:rsidRDefault="006611F6" w:rsidP="005C2649">
            <w:pPr>
              <w:spacing w:before="120" w:line="360" w:lineRule="exact"/>
              <w:ind w:left="143" w:right="137" w:firstLine="719"/>
              <w:jc w:val="both"/>
              <w:rPr>
                <w:iCs/>
                <w:color w:val="FF0000"/>
                <w:sz w:val="28"/>
                <w:lang w:val="en-US"/>
              </w:rPr>
            </w:pPr>
            <w:r>
              <w:rPr>
                <w:iCs/>
                <w:color w:val="FF0000"/>
                <w:sz w:val="28"/>
                <w:lang w:val="en-US"/>
              </w:rPr>
              <w:t>6. Đà Nẵng: ĐN</w:t>
            </w:r>
          </w:p>
          <w:p w14:paraId="10B80B9A" w14:textId="60B23684" w:rsidR="006611F6" w:rsidRDefault="006611F6" w:rsidP="005C2649">
            <w:pPr>
              <w:spacing w:before="120" w:line="360" w:lineRule="exact"/>
              <w:ind w:left="143" w:right="137" w:firstLine="719"/>
              <w:jc w:val="both"/>
              <w:rPr>
                <w:iCs/>
                <w:color w:val="FF0000"/>
                <w:sz w:val="28"/>
                <w:lang w:val="en-US"/>
              </w:rPr>
            </w:pPr>
            <w:r>
              <w:rPr>
                <w:iCs/>
                <w:color w:val="FF0000"/>
                <w:sz w:val="28"/>
                <w:lang w:val="en-US"/>
              </w:rPr>
              <w:t>7. Đắk Lắk: ĐL</w:t>
            </w:r>
          </w:p>
          <w:p w14:paraId="7FA1DE3F" w14:textId="52E30539" w:rsidR="006611F6" w:rsidRDefault="006611F6" w:rsidP="005C2649">
            <w:pPr>
              <w:spacing w:before="120" w:line="360" w:lineRule="exact"/>
              <w:ind w:left="143" w:right="137" w:firstLine="719"/>
              <w:jc w:val="both"/>
              <w:rPr>
                <w:iCs/>
                <w:color w:val="FF0000"/>
                <w:sz w:val="28"/>
                <w:lang w:val="en-US"/>
              </w:rPr>
            </w:pPr>
            <w:r>
              <w:rPr>
                <w:iCs/>
                <w:color w:val="FF0000"/>
                <w:sz w:val="28"/>
                <w:lang w:val="en-US"/>
              </w:rPr>
              <w:t>8. Điện Biên: ĐB</w:t>
            </w:r>
          </w:p>
          <w:p w14:paraId="7FD805C7" w14:textId="337A9034" w:rsidR="006611F6" w:rsidRDefault="006611F6" w:rsidP="005C2649">
            <w:pPr>
              <w:spacing w:before="120" w:line="360" w:lineRule="exact"/>
              <w:ind w:left="143" w:right="137" w:firstLine="719"/>
              <w:jc w:val="both"/>
              <w:rPr>
                <w:iCs/>
                <w:color w:val="FF0000"/>
                <w:sz w:val="28"/>
                <w:lang w:val="en-US"/>
              </w:rPr>
            </w:pPr>
            <w:r>
              <w:rPr>
                <w:iCs/>
                <w:color w:val="FF0000"/>
                <w:sz w:val="28"/>
                <w:lang w:val="en-US"/>
              </w:rPr>
              <w:t>9. Đồng Nai: ĐNA</w:t>
            </w:r>
          </w:p>
          <w:p w14:paraId="1D629CE7" w14:textId="2FDFA7EE" w:rsidR="006611F6" w:rsidRDefault="006611F6" w:rsidP="005C2649">
            <w:pPr>
              <w:spacing w:before="120" w:line="360" w:lineRule="exact"/>
              <w:ind w:left="143" w:right="137" w:firstLine="719"/>
              <w:jc w:val="both"/>
              <w:rPr>
                <w:iCs/>
                <w:color w:val="FF0000"/>
                <w:sz w:val="28"/>
                <w:lang w:val="en-US"/>
              </w:rPr>
            </w:pPr>
            <w:r>
              <w:rPr>
                <w:iCs/>
                <w:color w:val="FF0000"/>
                <w:sz w:val="28"/>
                <w:lang w:val="en-US"/>
              </w:rPr>
              <w:t>10. Đồng Tháp: ĐT</w:t>
            </w:r>
          </w:p>
          <w:p w14:paraId="6B2A1C43" w14:textId="5B6EFFE6" w:rsidR="006611F6" w:rsidRDefault="006611F6" w:rsidP="005C2649">
            <w:pPr>
              <w:spacing w:before="120" w:line="360" w:lineRule="exact"/>
              <w:ind w:left="143" w:right="137" w:firstLine="719"/>
              <w:jc w:val="both"/>
              <w:rPr>
                <w:iCs/>
                <w:color w:val="FF0000"/>
                <w:sz w:val="28"/>
                <w:lang w:val="en-US"/>
              </w:rPr>
            </w:pPr>
            <w:r>
              <w:rPr>
                <w:iCs/>
                <w:color w:val="FF0000"/>
                <w:sz w:val="28"/>
                <w:lang w:val="en-US"/>
              </w:rPr>
              <w:t>11. Gia Lai: GL</w:t>
            </w:r>
          </w:p>
          <w:p w14:paraId="498B2815" w14:textId="1DBF24CE" w:rsidR="006611F6" w:rsidRDefault="006611F6" w:rsidP="005C2649">
            <w:pPr>
              <w:spacing w:before="120" w:line="360" w:lineRule="exact"/>
              <w:ind w:left="143" w:right="137" w:firstLine="719"/>
              <w:jc w:val="both"/>
              <w:rPr>
                <w:iCs/>
                <w:color w:val="FF0000"/>
                <w:sz w:val="28"/>
                <w:lang w:val="en-US"/>
              </w:rPr>
            </w:pPr>
            <w:r>
              <w:rPr>
                <w:iCs/>
                <w:color w:val="FF0000"/>
                <w:sz w:val="28"/>
                <w:lang w:val="en-US"/>
              </w:rPr>
              <w:t>12. Hà Nội: HN</w:t>
            </w:r>
          </w:p>
          <w:p w14:paraId="7A8D7D46" w14:textId="236332A6" w:rsidR="006611F6" w:rsidRDefault="006611F6" w:rsidP="005C2649">
            <w:pPr>
              <w:spacing w:before="120" w:line="360" w:lineRule="exact"/>
              <w:ind w:left="143" w:right="137" w:firstLine="719"/>
              <w:jc w:val="both"/>
              <w:rPr>
                <w:iCs/>
                <w:color w:val="FF0000"/>
                <w:sz w:val="28"/>
                <w:lang w:val="en-US"/>
              </w:rPr>
            </w:pPr>
            <w:r>
              <w:rPr>
                <w:iCs/>
                <w:color w:val="FF0000"/>
                <w:sz w:val="28"/>
                <w:lang w:val="en-US"/>
              </w:rPr>
              <w:t>13. Hà Tĩnh: HT</w:t>
            </w:r>
          </w:p>
          <w:p w14:paraId="210BE9DB" w14:textId="448BEC86" w:rsidR="006611F6" w:rsidRDefault="006611F6" w:rsidP="005C2649">
            <w:pPr>
              <w:spacing w:before="120" w:line="360" w:lineRule="exact"/>
              <w:ind w:left="143" w:right="137" w:firstLine="719"/>
              <w:jc w:val="both"/>
              <w:rPr>
                <w:iCs/>
                <w:color w:val="FF0000"/>
                <w:sz w:val="28"/>
                <w:lang w:val="en-US"/>
              </w:rPr>
            </w:pPr>
            <w:r>
              <w:rPr>
                <w:iCs/>
                <w:color w:val="FF0000"/>
                <w:sz w:val="28"/>
                <w:lang w:val="en-US"/>
              </w:rPr>
              <w:t>14. Hải Phòng: HP</w:t>
            </w:r>
          </w:p>
          <w:p w14:paraId="6117411C" w14:textId="4C6E935D" w:rsidR="006611F6" w:rsidRDefault="006611F6" w:rsidP="005C2649">
            <w:pPr>
              <w:spacing w:before="120" w:line="360" w:lineRule="exact"/>
              <w:ind w:left="143" w:right="137" w:firstLine="719"/>
              <w:jc w:val="both"/>
              <w:rPr>
                <w:iCs/>
                <w:color w:val="FF0000"/>
                <w:sz w:val="28"/>
                <w:lang w:val="en-US"/>
              </w:rPr>
            </w:pPr>
            <w:r>
              <w:rPr>
                <w:iCs/>
                <w:color w:val="FF0000"/>
                <w:sz w:val="28"/>
                <w:lang w:val="en-US"/>
              </w:rPr>
              <w:t>15. TP. Hồ Chí Minh: HCM</w:t>
            </w:r>
          </w:p>
          <w:p w14:paraId="5429C51C" w14:textId="1AE80E3E" w:rsidR="006611F6" w:rsidRDefault="006611F6" w:rsidP="005C2649">
            <w:pPr>
              <w:spacing w:before="120" w:line="360" w:lineRule="exact"/>
              <w:ind w:left="143" w:right="137" w:firstLine="719"/>
              <w:jc w:val="both"/>
              <w:rPr>
                <w:iCs/>
                <w:color w:val="FF0000"/>
                <w:sz w:val="28"/>
                <w:lang w:val="en-US"/>
              </w:rPr>
            </w:pPr>
            <w:r>
              <w:rPr>
                <w:iCs/>
                <w:color w:val="FF0000"/>
                <w:sz w:val="28"/>
                <w:lang w:val="en-US"/>
              </w:rPr>
              <w:t>16. Huế</w:t>
            </w:r>
            <w:r w:rsidR="00535850">
              <w:rPr>
                <w:iCs/>
                <w:color w:val="FF0000"/>
                <w:sz w:val="28"/>
                <w:lang w:val="en-US"/>
              </w:rPr>
              <w:t>: HU</w:t>
            </w:r>
          </w:p>
          <w:p w14:paraId="617B9943" w14:textId="41ECA969" w:rsidR="006611F6" w:rsidRDefault="006611F6" w:rsidP="005C2649">
            <w:pPr>
              <w:spacing w:before="120" w:line="360" w:lineRule="exact"/>
              <w:ind w:left="143" w:right="137" w:firstLine="719"/>
              <w:jc w:val="both"/>
              <w:rPr>
                <w:iCs/>
                <w:color w:val="FF0000"/>
                <w:sz w:val="28"/>
                <w:lang w:val="en-US"/>
              </w:rPr>
            </w:pPr>
            <w:r>
              <w:rPr>
                <w:iCs/>
                <w:color w:val="FF0000"/>
                <w:sz w:val="28"/>
                <w:lang w:val="en-US"/>
              </w:rPr>
              <w:t>17. Hưng Yên</w:t>
            </w:r>
            <w:r w:rsidR="00F45245">
              <w:rPr>
                <w:iCs/>
                <w:color w:val="FF0000"/>
                <w:sz w:val="28"/>
                <w:lang w:val="en-US"/>
              </w:rPr>
              <w:t>: HY</w:t>
            </w:r>
          </w:p>
        </w:tc>
        <w:tc>
          <w:tcPr>
            <w:tcW w:w="4457" w:type="dxa"/>
          </w:tcPr>
          <w:p w14:paraId="5DB3943A" w14:textId="28565935" w:rsidR="006611F6" w:rsidRDefault="006611F6" w:rsidP="005C2649">
            <w:pPr>
              <w:spacing w:before="120" w:line="360" w:lineRule="exact"/>
              <w:ind w:right="137"/>
              <w:jc w:val="both"/>
              <w:rPr>
                <w:iCs/>
                <w:color w:val="FF0000"/>
                <w:sz w:val="28"/>
                <w:lang w:val="en-US"/>
              </w:rPr>
            </w:pPr>
            <w:r>
              <w:rPr>
                <w:iCs/>
                <w:color w:val="FF0000"/>
                <w:sz w:val="28"/>
                <w:lang w:val="en-US"/>
              </w:rPr>
              <w:t>18. Khánh Hòa</w:t>
            </w:r>
            <w:r w:rsidR="00535850">
              <w:rPr>
                <w:iCs/>
                <w:color w:val="FF0000"/>
                <w:sz w:val="28"/>
                <w:lang w:val="en-US"/>
              </w:rPr>
              <w:t>: KH</w:t>
            </w:r>
          </w:p>
          <w:p w14:paraId="4D4A5CB2" w14:textId="6488311C" w:rsidR="006611F6" w:rsidRDefault="006611F6" w:rsidP="005C2649">
            <w:pPr>
              <w:spacing w:before="120" w:line="360" w:lineRule="exact"/>
              <w:ind w:right="137"/>
              <w:jc w:val="both"/>
              <w:rPr>
                <w:iCs/>
                <w:color w:val="FF0000"/>
                <w:sz w:val="28"/>
                <w:lang w:val="en-US"/>
              </w:rPr>
            </w:pPr>
            <w:r>
              <w:rPr>
                <w:iCs/>
                <w:color w:val="FF0000"/>
                <w:sz w:val="28"/>
                <w:lang w:val="en-US"/>
              </w:rPr>
              <w:t>19. Lai Châu</w:t>
            </w:r>
            <w:r w:rsidR="00535850">
              <w:rPr>
                <w:iCs/>
                <w:color w:val="FF0000"/>
                <w:sz w:val="28"/>
                <w:lang w:val="en-US"/>
              </w:rPr>
              <w:t>: LCH</w:t>
            </w:r>
          </w:p>
          <w:p w14:paraId="38D2FA85" w14:textId="7D5C2C40" w:rsidR="006611F6" w:rsidRDefault="006611F6" w:rsidP="005C2649">
            <w:pPr>
              <w:spacing w:before="120" w:line="360" w:lineRule="exact"/>
              <w:ind w:right="137"/>
              <w:jc w:val="both"/>
              <w:rPr>
                <w:iCs/>
                <w:color w:val="FF0000"/>
                <w:sz w:val="28"/>
                <w:lang w:val="en-US"/>
              </w:rPr>
            </w:pPr>
            <w:r>
              <w:rPr>
                <w:iCs/>
                <w:color w:val="FF0000"/>
                <w:sz w:val="28"/>
                <w:lang w:val="en-US"/>
              </w:rPr>
              <w:t>20. Lạng Sơn</w:t>
            </w:r>
            <w:r w:rsidR="00535850">
              <w:rPr>
                <w:iCs/>
                <w:color w:val="FF0000"/>
                <w:sz w:val="28"/>
                <w:lang w:val="en-US"/>
              </w:rPr>
              <w:t>: LS</w:t>
            </w:r>
          </w:p>
          <w:p w14:paraId="10E1A2B3" w14:textId="6440F5E6" w:rsidR="006611F6" w:rsidRDefault="006611F6" w:rsidP="005C2649">
            <w:pPr>
              <w:spacing w:before="120" w:line="360" w:lineRule="exact"/>
              <w:ind w:right="137"/>
              <w:jc w:val="both"/>
              <w:rPr>
                <w:iCs/>
                <w:color w:val="FF0000"/>
                <w:sz w:val="28"/>
                <w:lang w:val="en-US"/>
              </w:rPr>
            </w:pPr>
            <w:r>
              <w:rPr>
                <w:iCs/>
                <w:color w:val="FF0000"/>
                <w:sz w:val="28"/>
                <w:lang w:val="en-US"/>
              </w:rPr>
              <w:t>21. Lào Cai</w:t>
            </w:r>
            <w:r w:rsidR="00535850">
              <w:rPr>
                <w:iCs/>
                <w:color w:val="FF0000"/>
                <w:sz w:val="28"/>
                <w:lang w:val="en-US"/>
              </w:rPr>
              <w:t>: LC</w:t>
            </w:r>
          </w:p>
          <w:p w14:paraId="3B2B7376" w14:textId="1105E09A" w:rsidR="006611F6" w:rsidRDefault="006611F6" w:rsidP="005C2649">
            <w:pPr>
              <w:spacing w:before="120" w:line="360" w:lineRule="exact"/>
              <w:ind w:right="137"/>
              <w:jc w:val="both"/>
              <w:rPr>
                <w:iCs/>
                <w:color w:val="FF0000"/>
                <w:sz w:val="28"/>
                <w:lang w:val="en-US"/>
              </w:rPr>
            </w:pPr>
            <w:r>
              <w:rPr>
                <w:iCs/>
                <w:color w:val="FF0000"/>
                <w:sz w:val="28"/>
                <w:lang w:val="en-US"/>
              </w:rPr>
              <w:t>22. Lâm Đồng</w:t>
            </w:r>
            <w:r w:rsidR="00535850">
              <w:rPr>
                <w:iCs/>
                <w:color w:val="FF0000"/>
                <w:sz w:val="28"/>
                <w:lang w:val="en-US"/>
              </w:rPr>
              <w:t>: LĐ</w:t>
            </w:r>
          </w:p>
          <w:p w14:paraId="0CF945D2" w14:textId="4F8CCC86" w:rsidR="006611F6" w:rsidRDefault="006611F6" w:rsidP="005C2649">
            <w:pPr>
              <w:spacing w:before="120" w:line="360" w:lineRule="exact"/>
              <w:ind w:right="137"/>
              <w:jc w:val="both"/>
              <w:rPr>
                <w:iCs/>
                <w:color w:val="FF0000"/>
                <w:sz w:val="28"/>
                <w:lang w:val="en-US"/>
              </w:rPr>
            </w:pPr>
            <w:r>
              <w:rPr>
                <w:iCs/>
                <w:color w:val="FF0000"/>
                <w:sz w:val="28"/>
                <w:lang w:val="en-US"/>
              </w:rPr>
              <w:t>23. Nghệ An</w:t>
            </w:r>
            <w:r w:rsidR="00535850">
              <w:rPr>
                <w:iCs/>
                <w:color w:val="FF0000"/>
                <w:sz w:val="28"/>
                <w:lang w:val="en-US"/>
              </w:rPr>
              <w:t>: NA</w:t>
            </w:r>
          </w:p>
          <w:p w14:paraId="51F8357F" w14:textId="292C0195" w:rsidR="006611F6" w:rsidRDefault="006611F6" w:rsidP="005C2649">
            <w:pPr>
              <w:spacing w:before="120" w:line="360" w:lineRule="exact"/>
              <w:ind w:right="137"/>
              <w:jc w:val="both"/>
              <w:rPr>
                <w:iCs/>
                <w:color w:val="FF0000"/>
                <w:sz w:val="28"/>
                <w:lang w:val="en-US"/>
              </w:rPr>
            </w:pPr>
            <w:r>
              <w:rPr>
                <w:iCs/>
                <w:color w:val="FF0000"/>
                <w:sz w:val="28"/>
                <w:lang w:val="en-US"/>
              </w:rPr>
              <w:t>24. Ninh Bình</w:t>
            </w:r>
            <w:r w:rsidR="00535850">
              <w:rPr>
                <w:iCs/>
                <w:color w:val="FF0000"/>
                <w:sz w:val="28"/>
                <w:lang w:val="en-US"/>
              </w:rPr>
              <w:t>: NB</w:t>
            </w:r>
          </w:p>
          <w:p w14:paraId="3A29296C" w14:textId="45A77A29" w:rsidR="006611F6" w:rsidRDefault="006611F6" w:rsidP="005C2649">
            <w:pPr>
              <w:spacing w:before="120" w:line="360" w:lineRule="exact"/>
              <w:ind w:right="137"/>
              <w:jc w:val="both"/>
              <w:rPr>
                <w:iCs/>
                <w:color w:val="FF0000"/>
                <w:sz w:val="28"/>
                <w:lang w:val="en-US"/>
              </w:rPr>
            </w:pPr>
            <w:r>
              <w:rPr>
                <w:iCs/>
                <w:color w:val="FF0000"/>
                <w:sz w:val="28"/>
                <w:lang w:val="en-US"/>
              </w:rPr>
              <w:t>25. Phú Thọ</w:t>
            </w:r>
            <w:r w:rsidR="00535850">
              <w:rPr>
                <w:iCs/>
                <w:color w:val="FF0000"/>
                <w:sz w:val="28"/>
                <w:lang w:val="en-US"/>
              </w:rPr>
              <w:t>: PT</w:t>
            </w:r>
          </w:p>
          <w:p w14:paraId="5826D75E" w14:textId="0B72FFD7" w:rsidR="006611F6" w:rsidRDefault="006611F6" w:rsidP="005C2649">
            <w:pPr>
              <w:spacing w:before="120" w:line="360" w:lineRule="exact"/>
              <w:ind w:right="137"/>
              <w:jc w:val="both"/>
              <w:rPr>
                <w:iCs/>
                <w:color w:val="FF0000"/>
                <w:sz w:val="28"/>
                <w:lang w:val="en-US"/>
              </w:rPr>
            </w:pPr>
            <w:r>
              <w:rPr>
                <w:iCs/>
                <w:color w:val="FF0000"/>
                <w:sz w:val="28"/>
                <w:lang w:val="en-US"/>
              </w:rPr>
              <w:t>26. Quảng Ngãi</w:t>
            </w:r>
            <w:r w:rsidR="00535850">
              <w:rPr>
                <w:iCs/>
                <w:color w:val="FF0000"/>
                <w:sz w:val="28"/>
                <w:lang w:val="en-US"/>
              </w:rPr>
              <w:t>: QNG</w:t>
            </w:r>
          </w:p>
          <w:p w14:paraId="652127C2" w14:textId="3EE06E2B" w:rsidR="006611F6" w:rsidRDefault="006611F6" w:rsidP="005C2649">
            <w:pPr>
              <w:spacing w:before="120" w:line="360" w:lineRule="exact"/>
              <w:ind w:right="137"/>
              <w:jc w:val="both"/>
              <w:rPr>
                <w:iCs/>
                <w:color w:val="FF0000"/>
                <w:sz w:val="28"/>
                <w:lang w:val="en-US"/>
              </w:rPr>
            </w:pPr>
            <w:r>
              <w:rPr>
                <w:iCs/>
                <w:color w:val="FF0000"/>
                <w:sz w:val="28"/>
                <w:lang w:val="en-US"/>
              </w:rPr>
              <w:t>27. Quảng Ninh</w:t>
            </w:r>
            <w:r w:rsidR="00535850">
              <w:rPr>
                <w:iCs/>
                <w:color w:val="FF0000"/>
                <w:sz w:val="28"/>
                <w:lang w:val="en-US"/>
              </w:rPr>
              <w:t>: QN</w:t>
            </w:r>
          </w:p>
          <w:p w14:paraId="43FF2BEC" w14:textId="2676FBF1" w:rsidR="006611F6" w:rsidRDefault="006611F6" w:rsidP="005C2649">
            <w:pPr>
              <w:spacing w:before="120" w:line="360" w:lineRule="exact"/>
              <w:ind w:right="137"/>
              <w:jc w:val="both"/>
              <w:rPr>
                <w:iCs/>
                <w:color w:val="FF0000"/>
                <w:sz w:val="28"/>
                <w:lang w:val="en-US"/>
              </w:rPr>
            </w:pPr>
            <w:r>
              <w:rPr>
                <w:iCs/>
                <w:color w:val="FF0000"/>
                <w:sz w:val="28"/>
                <w:lang w:val="en-US"/>
              </w:rPr>
              <w:t>28. Quảng Trị</w:t>
            </w:r>
            <w:r w:rsidR="00535850">
              <w:rPr>
                <w:iCs/>
                <w:color w:val="FF0000"/>
                <w:sz w:val="28"/>
                <w:lang w:val="en-US"/>
              </w:rPr>
              <w:t>: QT</w:t>
            </w:r>
          </w:p>
          <w:p w14:paraId="2F44CC89" w14:textId="0EC33FED" w:rsidR="006611F6" w:rsidRDefault="006611F6" w:rsidP="005C2649">
            <w:pPr>
              <w:spacing w:before="120" w:line="360" w:lineRule="exact"/>
              <w:ind w:right="137"/>
              <w:jc w:val="both"/>
              <w:rPr>
                <w:iCs/>
                <w:color w:val="FF0000"/>
                <w:sz w:val="28"/>
                <w:lang w:val="en-US"/>
              </w:rPr>
            </w:pPr>
            <w:r>
              <w:rPr>
                <w:iCs/>
                <w:color w:val="FF0000"/>
                <w:sz w:val="28"/>
                <w:lang w:val="en-US"/>
              </w:rPr>
              <w:t>29. Sơn La</w:t>
            </w:r>
            <w:r w:rsidR="00535850">
              <w:rPr>
                <w:iCs/>
                <w:color w:val="FF0000"/>
                <w:sz w:val="28"/>
                <w:lang w:val="en-US"/>
              </w:rPr>
              <w:t>: SL</w:t>
            </w:r>
          </w:p>
          <w:p w14:paraId="7D676867" w14:textId="61141B29" w:rsidR="006611F6" w:rsidRDefault="006611F6" w:rsidP="005C2649">
            <w:pPr>
              <w:spacing w:before="120" w:line="360" w:lineRule="exact"/>
              <w:ind w:right="137"/>
              <w:jc w:val="both"/>
              <w:rPr>
                <w:iCs/>
                <w:color w:val="FF0000"/>
                <w:sz w:val="28"/>
                <w:lang w:val="en-US"/>
              </w:rPr>
            </w:pPr>
            <w:r>
              <w:rPr>
                <w:iCs/>
                <w:color w:val="FF0000"/>
                <w:sz w:val="28"/>
                <w:lang w:val="en-US"/>
              </w:rPr>
              <w:t>30. Tây Ninh</w:t>
            </w:r>
            <w:r w:rsidR="00535850">
              <w:rPr>
                <w:iCs/>
                <w:color w:val="FF0000"/>
                <w:sz w:val="28"/>
                <w:lang w:val="en-US"/>
              </w:rPr>
              <w:t>: TN</w:t>
            </w:r>
          </w:p>
          <w:p w14:paraId="031D1FF2" w14:textId="389BCA0A" w:rsidR="006611F6" w:rsidRDefault="006611F6" w:rsidP="005C2649">
            <w:pPr>
              <w:spacing w:before="120" w:line="360" w:lineRule="exact"/>
              <w:ind w:right="137"/>
              <w:jc w:val="both"/>
              <w:rPr>
                <w:iCs/>
                <w:color w:val="FF0000"/>
                <w:sz w:val="28"/>
                <w:lang w:val="en-US"/>
              </w:rPr>
            </w:pPr>
            <w:r>
              <w:rPr>
                <w:iCs/>
                <w:color w:val="FF0000"/>
                <w:sz w:val="28"/>
                <w:lang w:val="en-US"/>
              </w:rPr>
              <w:t>31. Thái Nguyên</w:t>
            </w:r>
            <w:r w:rsidR="00535850">
              <w:rPr>
                <w:iCs/>
                <w:color w:val="FF0000"/>
                <w:sz w:val="28"/>
                <w:lang w:val="en-US"/>
              </w:rPr>
              <w:t>: TNG</w:t>
            </w:r>
          </w:p>
          <w:p w14:paraId="0F5F4961" w14:textId="52F93F9E" w:rsidR="006611F6" w:rsidRDefault="006611F6" w:rsidP="005C2649">
            <w:pPr>
              <w:spacing w:before="120" w:line="360" w:lineRule="exact"/>
              <w:ind w:right="137"/>
              <w:jc w:val="both"/>
              <w:rPr>
                <w:iCs/>
                <w:color w:val="FF0000"/>
                <w:sz w:val="28"/>
                <w:lang w:val="en-US"/>
              </w:rPr>
            </w:pPr>
            <w:r>
              <w:rPr>
                <w:iCs/>
                <w:color w:val="FF0000"/>
                <w:sz w:val="28"/>
                <w:lang w:val="en-US"/>
              </w:rPr>
              <w:t>32. Thanh Hóa</w:t>
            </w:r>
            <w:r w:rsidR="00535850">
              <w:rPr>
                <w:iCs/>
                <w:color w:val="FF0000"/>
                <w:sz w:val="28"/>
                <w:lang w:val="en-US"/>
              </w:rPr>
              <w:t>: TH</w:t>
            </w:r>
          </w:p>
          <w:p w14:paraId="558EC623" w14:textId="5D460A41" w:rsidR="006611F6" w:rsidRDefault="006611F6" w:rsidP="005C2649">
            <w:pPr>
              <w:spacing w:before="120" w:line="360" w:lineRule="exact"/>
              <w:ind w:right="137"/>
              <w:jc w:val="both"/>
              <w:rPr>
                <w:iCs/>
                <w:color w:val="FF0000"/>
                <w:sz w:val="28"/>
                <w:lang w:val="en-US"/>
              </w:rPr>
            </w:pPr>
            <w:r>
              <w:rPr>
                <w:iCs/>
                <w:color w:val="FF0000"/>
                <w:sz w:val="28"/>
                <w:lang w:val="en-US"/>
              </w:rPr>
              <w:t>33. Tuyên Quang</w:t>
            </w:r>
            <w:r w:rsidR="00535850">
              <w:rPr>
                <w:iCs/>
                <w:color w:val="FF0000"/>
                <w:sz w:val="28"/>
                <w:lang w:val="en-US"/>
              </w:rPr>
              <w:t>: TQ</w:t>
            </w:r>
          </w:p>
          <w:p w14:paraId="61540A86" w14:textId="4DB2AA3F" w:rsidR="006611F6" w:rsidRDefault="006611F6" w:rsidP="005C2649">
            <w:pPr>
              <w:spacing w:before="120" w:line="360" w:lineRule="exact"/>
              <w:ind w:right="137"/>
              <w:jc w:val="both"/>
              <w:rPr>
                <w:iCs/>
                <w:color w:val="FF0000"/>
                <w:sz w:val="28"/>
                <w:lang w:val="en-US"/>
              </w:rPr>
            </w:pPr>
            <w:r>
              <w:rPr>
                <w:iCs/>
                <w:color w:val="FF0000"/>
                <w:sz w:val="28"/>
                <w:lang w:val="en-US"/>
              </w:rPr>
              <w:t>34. Vĩnh Long</w:t>
            </w:r>
            <w:r w:rsidR="00F45245">
              <w:rPr>
                <w:iCs/>
                <w:color w:val="FF0000"/>
                <w:sz w:val="28"/>
                <w:lang w:val="en-US"/>
              </w:rPr>
              <w:t>: VL</w:t>
            </w:r>
          </w:p>
        </w:tc>
      </w:tr>
    </w:tbl>
    <w:p w14:paraId="482A7492" w14:textId="37014B5B" w:rsidR="006611F6" w:rsidRPr="003B0EC5" w:rsidRDefault="006611F6" w:rsidP="005C2649">
      <w:pPr>
        <w:spacing w:before="120" w:line="360" w:lineRule="exact"/>
        <w:ind w:left="143" w:right="137" w:firstLine="719"/>
        <w:jc w:val="both"/>
        <w:rPr>
          <w:iCs/>
          <w:color w:val="FF0000"/>
          <w:sz w:val="28"/>
          <w:lang w:val="en-US"/>
        </w:rPr>
      </w:pPr>
      <w:r w:rsidRPr="00925F50">
        <w:rPr>
          <w:iCs/>
          <w:color w:val="FF0000"/>
          <w:sz w:val="28"/>
        </w:rPr>
        <w:t>Ví dụ: Văn bản yêu cầu thực hiện ủy thác tống đạt giấy tờ tư pháp về dân sự của Tòa án nhân dân tỉnh An Giang được viết tắt là.../TTTPDS-TA</w:t>
      </w:r>
      <w:r w:rsidR="00F45245">
        <w:rPr>
          <w:iCs/>
          <w:color w:val="FF0000"/>
          <w:sz w:val="28"/>
          <w:lang w:val="en-US"/>
        </w:rPr>
        <w:t>AG</w:t>
      </w:r>
      <w:r w:rsidRPr="00925F50">
        <w:rPr>
          <w:iCs/>
          <w:color w:val="FF0000"/>
          <w:sz w:val="28"/>
        </w:rPr>
        <w:t xml:space="preserve">; </w:t>
      </w:r>
      <w:r>
        <w:rPr>
          <w:iCs/>
          <w:color w:val="FF0000"/>
          <w:sz w:val="28"/>
          <w:lang w:val="en-US"/>
        </w:rPr>
        <w:t>Cơ quan thi</w:t>
      </w:r>
      <w:r w:rsidRPr="00925F50">
        <w:rPr>
          <w:iCs/>
          <w:color w:val="FF0000"/>
          <w:sz w:val="28"/>
        </w:rPr>
        <w:t xml:space="preserve"> hành án dân sự tỉnh </w:t>
      </w:r>
      <w:r w:rsidR="00F45245">
        <w:rPr>
          <w:iCs/>
          <w:color w:val="FF0000"/>
          <w:sz w:val="28"/>
          <w:lang w:val="en-US"/>
        </w:rPr>
        <w:t>Cà Mau</w:t>
      </w:r>
      <w:r w:rsidRPr="00925F50">
        <w:rPr>
          <w:iCs/>
          <w:color w:val="FF0000"/>
          <w:sz w:val="28"/>
        </w:rPr>
        <w:t xml:space="preserve"> được viết tắt là...../TTTPDS-THA</w:t>
      </w:r>
      <w:r w:rsidR="00F45245">
        <w:rPr>
          <w:iCs/>
          <w:color w:val="FF0000"/>
          <w:sz w:val="28"/>
          <w:lang w:val="en-US"/>
        </w:rPr>
        <w:t>CM</w:t>
      </w:r>
      <w:r>
        <w:rPr>
          <w:iCs/>
          <w:color w:val="FF0000"/>
          <w:sz w:val="28"/>
          <w:lang w:val="en-US"/>
        </w:rPr>
        <w:t>.</w:t>
      </w:r>
    </w:p>
    <w:p w14:paraId="1FC6E746" w14:textId="6497DA22" w:rsidR="006611F6" w:rsidRPr="0058134E" w:rsidRDefault="006611F6" w:rsidP="005C2649">
      <w:pPr>
        <w:spacing w:before="120" w:line="360" w:lineRule="exact"/>
        <w:ind w:left="143" w:right="137" w:firstLine="719"/>
        <w:jc w:val="both"/>
        <w:rPr>
          <w:iCs/>
          <w:color w:val="FF0000"/>
          <w:sz w:val="28"/>
          <w:lang w:val="en-US"/>
        </w:rPr>
      </w:pPr>
      <w:r>
        <w:rPr>
          <w:iCs/>
          <w:color w:val="FF0000"/>
          <w:sz w:val="28"/>
          <w:lang w:val="en-US"/>
        </w:rPr>
        <w:t xml:space="preserve">Đối với trường hợp cơ quan có thẩm quyền là Tòa án nhân dân cấp khu vực, viết tắt </w:t>
      </w:r>
      <w:r w:rsidR="00F45245">
        <w:rPr>
          <w:iCs/>
          <w:color w:val="FF0000"/>
          <w:sz w:val="28"/>
          <w:lang w:val="en-US"/>
        </w:rPr>
        <w:t xml:space="preserve">số </w:t>
      </w:r>
      <w:r>
        <w:rPr>
          <w:iCs/>
          <w:color w:val="FF0000"/>
          <w:sz w:val="28"/>
          <w:lang w:val="en-US"/>
        </w:rPr>
        <w:t>kí hiệu của khu vực (</w:t>
      </w:r>
      <w:r w:rsidR="00F45245">
        <w:rPr>
          <w:iCs/>
          <w:color w:val="FF0000"/>
          <w:sz w:val="28"/>
          <w:lang w:val="en-US"/>
        </w:rPr>
        <w:t>.1</w:t>
      </w:r>
      <w:r>
        <w:rPr>
          <w:iCs/>
          <w:color w:val="FF0000"/>
          <w:sz w:val="28"/>
          <w:lang w:val="en-US"/>
        </w:rPr>
        <w:t xml:space="preserve">, </w:t>
      </w:r>
      <w:r w:rsidR="00F45245">
        <w:rPr>
          <w:iCs/>
          <w:color w:val="FF0000"/>
          <w:sz w:val="28"/>
          <w:lang w:val="en-US"/>
        </w:rPr>
        <w:t>.2</w:t>
      </w:r>
      <w:r>
        <w:rPr>
          <w:iCs/>
          <w:color w:val="FF0000"/>
          <w:sz w:val="28"/>
          <w:lang w:val="en-US"/>
        </w:rPr>
        <w:t xml:space="preserve">, </w:t>
      </w:r>
      <w:r w:rsidR="00F45245">
        <w:rPr>
          <w:iCs/>
          <w:color w:val="FF0000"/>
          <w:sz w:val="28"/>
          <w:lang w:val="en-US"/>
        </w:rPr>
        <w:t>.</w:t>
      </w:r>
      <w:r>
        <w:rPr>
          <w:iCs/>
          <w:color w:val="FF0000"/>
          <w:sz w:val="28"/>
          <w:lang w:val="en-US"/>
        </w:rPr>
        <w:t>3</w:t>
      </w:r>
      <w:r w:rsidR="00F45245">
        <w:rPr>
          <w:iCs/>
          <w:color w:val="FF0000"/>
          <w:sz w:val="28"/>
          <w:lang w:val="en-US"/>
        </w:rPr>
        <w:t>,</w:t>
      </w:r>
      <w:r>
        <w:rPr>
          <w:iCs/>
          <w:color w:val="FF0000"/>
          <w:sz w:val="28"/>
          <w:lang w:val="en-US"/>
        </w:rPr>
        <w:t xml:space="preserve">…) sau tên viết tắt của tỉnh, thành phố. Ví dụ: </w:t>
      </w:r>
      <w:r w:rsidRPr="003B0EC5">
        <w:rPr>
          <w:iCs/>
          <w:color w:val="FF0000"/>
          <w:sz w:val="28"/>
          <w:lang w:val="en-US"/>
        </w:rPr>
        <w:t xml:space="preserve">Văn bản yêu cầu thực hiện ủy thác tống đạt giấy tờ tư pháp về dân sự của Tòa án nhân dân khu vực </w:t>
      </w:r>
      <w:r>
        <w:rPr>
          <w:iCs/>
          <w:color w:val="FF0000"/>
          <w:sz w:val="28"/>
          <w:lang w:val="en-US"/>
        </w:rPr>
        <w:t xml:space="preserve">2 </w:t>
      </w:r>
      <w:r w:rsidR="00A66830">
        <w:rPr>
          <w:iCs/>
          <w:color w:val="FF0000"/>
          <w:sz w:val="28"/>
          <w:lang w:val="en-US"/>
        </w:rPr>
        <w:t>-</w:t>
      </w:r>
      <w:r>
        <w:rPr>
          <w:iCs/>
          <w:color w:val="FF0000"/>
          <w:sz w:val="28"/>
          <w:lang w:val="en-US"/>
        </w:rPr>
        <w:t xml:space="preserve"> </w:t>
      </w:r>
      <w:r w:rsidR="00A66830">
        <w:rPr>
          <w:iCs/>
          <w:color w:val="FF0000"/>
          <w:sz w:val="28"/>
          <w:lang w:val="en-US"/>
        </w:rPr>
        <w:t>Đồng Nai</w:t>
      </w:r>
      <w:r>
        <w:rPr>
          <w:iCs/>
          <w:color w:val="FF0000"/>
          <w:sz w:val="28"/>
          <w:lang w:val="en-US"/>
        </w:rPr>
        <w:t xml:space="preserve"> được viết tắt là …./TTTPDS-TA</w:t>
      </w:r>
      <w:r w:rsidR="00A66830">
        <w:rPr>
          <w:iCs/>
          <w:color w:val="FF0000"/>
          <w:sz w:val="28"/>
          <w:lang w:val="en-US"/>
        </w:rPr>
        <w:t>ĐNA</w:t>
      </w:r>
      <w:r>
        <w:rPr>
          <w:iCs/>
          <w:color w:val="FF0000"/>
          <w:sz w:val="28"/>
          <w:lang w:val="en-US"/>
        </w:rPr>
        <w:t xml:space="preserve">.2; </w:t>
      </w:r>
      <w:r w:rsidRPr="00925F50">
        <w:rPr>
          <w:iCs/>
          <w:color w:val="FF0000"/>
          <w:sz w:val="28"/>
        </w:rPr>
        <w:t xml:space="preserve">Văn bản yêu cầu thực hiện ủy thác tống đạt giấy tờ tư pháp về dân </w:t>
      </w:r>
      <w:r w:rsidRPr="00925F50">
        <w:rPr>
          <w:iCs/>
          <w:color w:val="FF0000"/>
          <w:sz w:val="28"/>
        </w:rPr>
        <w:lastRenderedPageBreak/>
        <w:t xml:space="preserve">sự của Tòa án nhân dân </w:t>
      </w:r>
      <w:r>
        <w:rPr>
          <w:iCs/>
          <w:color w:val="FF0000"/>
          <w:sz w:val="28"/>
          <w:lang w:val="en-US"/>
        </w:rPr>
        <w:t>khu vực 10 - Hồ Chí Minh được viết tắt là …./TTTPDS-TA</w:t>
      </w:r>
      <w:r w:rsidR="00A66830">
        <w:rPr>
          <w:iCs/>
          <w:color w:val="FF0000"/>
          <w:sz w:val="28"/>
          <w:lang w:val="en-US"/>
        </w:rPr>
        <w:t>HCM</w:t>
      </w:r>
      <w:r>
        <w:rPr>
          <w:iCs/>
          <w:color w:val="FF0000"/>
          <w:sz w:val="28"/>
          <w:lang w:val="en-US"/>
        </w:rPr>
        <w:t xml:space="preserve">.10. </w:t>
      </w:r>
    </w:p>
    <w:p w14:paraId="2CA320ED" w14:textId="77777777" w:rsidR="006611F6" w:rsidRPr="00A121E4" w:rsidRDefault="006611F6" w:rsidP="005C2649">
      <w:pPr>
        <w:spacing w:before="120" w:line="360" w:lineRule="exact"/>
        <w:ind w:left="143" w:right="137" w:firstLine="719"/>
        <w:jc w:val="both"/>
        <w:rPr>
          <w:iCs/>
          <w:sz w:val="28"/>
          <w:lang w:val="en-US"/>
        </w:rPr>
      </w:pPr>
      <w:r w:rsidRPr="00A121E4">
        <w:rPr>
          <w:iCs/>
          <w:sz w:val="28"/>
          <w:vertAlign w:val="superscript"/>
          <w:lang w:val="en-US"/>
        </w:rPr>
        <w:t>(3)</w:t>
      </w:r>
      <w:r w:rsidRPr="00A121E4">
        <w:rPr>
          <w:iCs/>
          <w:sz w:val="28"/>
          <w:lang w:val="en-US"/>
        </w:rPr>
        <w:t> Ghi địa điểm và thời gian lập văn bản ủy thác tư pháp.</w:t>
      </w:r>
    </w:p>
    <w:p w14:paraId="0932FC4B" w14:textId="77777777" w:rsidR="006611F6" w:rsidRPr="00A121E4" w:rsidRDefault="006611F6" w:rsidP="005C2649">
      <w:pPr>
        <w:spacing w:before="120" w:line="360" w:lineRule="exact"/>
        <w:ind w:left="143" w:right="137" w:firstLine="719"/>
        <w:jc w:val="both"/>
        <w:rPr>
          <w:iCs/>
          <w:sz w:val="28"/>
          <w:lang w:val="en-US"/>
        </w:rPr>
      </w:pPr>
      <w:r w:rsidRPr="00A121E4">
        <w:rPr>
          <w:iCs/>
          <w:sz w:val="28"/>
          <w:lang w:val="en-US"/>
        </w:rPr>
        <w:t>Ví dụ: Hà Nội, ngày 10 tháng 10 năm 2016.</w:t>
      </w:r>
    </w:p>
    <w:p w14:paraId="040574B5" w14:textId="77777777" w:rsidR="006611F6" w:rsidRPr="00A121E4" w:rsidRDefault="006611F6" w:rsidP="005C2649">
      <w:pPr>
        <w:spacing w:before="120" w:line="360" w:lineRule="exact"/>
        <w:ind w:left="143" w:right="137" w:firstLine="719"/>
        <w:jc w:val="both"/>
        <w:rPr>
          <w:iCs/>
          <w:sz w:val="28"/>
          <w:lang w:val="en-US"/>
        </w:rPr>
      </w:pPr>
      <w:r w:rsidRPr="00A121E4">
        <w:rPr>
          <w:iCs/>
          <w:sz w:val="28"/>
          <w:vertAlign w:val="superscript"/>
          <w:lang w:val="en-US"/>
        </w:rPr>
        <w:t>(4)</w:t>
      </w:r>
      <w:r w:rsidRPr="00A121E4">
        <w:rPr>
          <w:iCs/>
          <w:sz w:val="28"/>
          <w:lang w:val="en-US"/>
        </w:rPr>
        <w:t> Ghi rõ số lần yêu cầu tương trợ tư pháp.</w:t>
      </w:r>
    </w:p>
    <w:p w14:paraId="605B04B7" w14:textId="77777777" w:rsidR="006611F6" w:rsidRPr="00A121E4" w:rsidRDefault="006611F6" w:rsidP="005C2649">
      <w:pPr>
        <w:spacing w:before="120" w:line="360" w:lineRule="exact"/>
        <w:ind w:left="143" w:right="137" w:firstLine="719"/>
        <w:jc w:val="both"/>
        <w:rPr>
          <w:iCs/>
          <w:sz w:val="28"/>
          <w:lang w:val="en-US"/>
        </w:rPr>
      </w:pPr>
      <w:r w:rsidRPr="00A121E4">
        <w:rPr>
          <w:iCs/>
          <w:sz w:val="28"/>
          <w:lang w:val="en-US"/>
        </w:rPr>
        <w:t>Ví dụ: V/v tương trợ tư pháp (lần 2).</w:t>
      </w:r>
    </w:p>
    <w:p w14:paraId="1ED0CCD4" w14:textId="77777777" w:rsidR="006611F6" w:rsidRPr="00A121E4" w:rsidRDefault="006611F6" w:rsidP="005C2649">
      <w:pPr>
        <w:spacing w:before="120" w:line="360" w:lineRule="exact"/>
        <w:ind w:left="143" w:right="137" w:firstLine="719"/>
        <w:jc w:val="both"/>
        <w:rPr>
          <w:iCs/>
          <w:sz w:val="28"/>
          <w:lang w:val="en-US"/>
        </w:rPr>
      </w:pPr>
      <w:r w:rsidRPr="00A121E4">
        <w:rPr>
          <w:iCs/>
          <w:sz w:val="28"/>
          <w:vertAlign w:val="superscript"/>
          <w:lang w:val="en-US"/>
        </w:rPr>
        <w:t>(6)</w:t>
      </w:r>
      <w:r w:rsidRPr="00A121E4">
        <w:rPr>
          <w:iCs/>
          <w:sz w:val="28"/>
          <w:lang w:val="en-US"/>
        </w:rPr>
        <w:t> Ghi đầy đủ địa chỉ của Cơ quan có thẩm quyền yêu cầu ủy thác.</w:t>
      </w:r>
    </w:p>
    <w:p w14:paraId="4B4EAD84" w14:textId="77777777" w:rsidR="006611F6" w:rsidRPr="00A121E4" w:rsidRDefault="006611F6" w:rsidP="005C2649">
      <w:pPr>
        <w:spacing w:before="120" w:line="360" w:lineRule="exact"/>
        <w:ind w:left="143" w:right="137" w:firstLine="719"/>
        <w:jc w:val="both"/>
        <w:rPr>
          <w:iCs/>
          <w:sz w:val="28"/>
          <w:lang w:val="en-US"/>
        </w:rPr>
      </w:pPr>
      <w:r w:rsidRPr="00A121E4">
        <w:rPr>
          <w:iCs/>
          <w:sz w:val="28"/>
          <w:vertAlign w:val="superscript"/>
          <w:lang w:val="en-US"/>
        </w:rPr>
        <w:t>(7)</w:t>
      </w:r>
      <w:r w:rsidRPr="00A121E4">
        <w:rPr>
          <w:iCs/>
          <w:sz w:val="28"/>
          <w:lang w:val="en-US"/>
        </w:rPr>
        <w:t> Ghi tóm tắt nội dung vụ việc dân sự mà Cơ quan có thẩm quyền yêu cầu ủy thác đang giải quyết.</w:t>
      </w:r>
    </w:p>
    <w:p w14:paraId="24638C41" w14:textId="77777777" w:rsidR="006611F6" w:rsidRPr="003F269D" w:rsidRDefault="006611F6" w:rsidP="005C2649">
      <w:pPr>
        <w:spacing w:before="120" w:line="360" w:lineRule="exact"/>
        <w:ind w:left="143" w:right="137" w:firstLine="719"/>
        <w:jc w:val="both"/>
        <w:rPr>
          <w:iCs/>
          <w:color w:val="FF0000"/>
          <w:sz w:val="28"/>
          <w:lang w:val="en-US"/>
        </w:rPr>
      </w:pPr>
      <w:r w:rsidRPr="00A121E4">
        <w:rPr>
          <w:iCs/>
          <w:sz w:val="28"/>
          <w:vertAlign w:val="superscript"/>
          <w:lang w:val="en-US"/>
        </w:rPr>
        <w:t>(9)</w:t>
      </w:r>
      <w:r w:rsidRPr="00CF3635">
        <w:rPr>
          <w:iCs/>
          <w:color w:val="FF0000"/>
          <w:sz w:val="28"/>
          <w:lang w:val="en-US"/>
        </w:rPr>
        <w:t xml:space="preserve"> Ghi </w:t>
      </w:r>
      <w:r w:rsidRPr="003F269D">
        <w:rPr>
          <w:iCs/>
          <w:color w:val="FF0000"/>
          <w:sz w:val="28"/>
          <w:lang w:val="en-US"/>
        </w:rPr>
        <w:t xml:space="preserve">tên của </w:t>
      </w:r>
      <w:r>
        <w:rPr>
          <w:iCs/>
          <w:color w:val="FF0000"/>
          <w:sz w:val="28"/>
          <w:lang w:val="en-US"/>
        </w:rPr>
        <w:t>quốc gia/vùng lãnh thổ</w:t>
      </w:r>
      <w:r w:rsidRPr="003F269D">
        <w:rPr>
          <w:iCs/>
          <w:color w:val="FF0000"/>
          <w:sz w:val="28"/>
          <w:lang w:val="en-US"/>
        </w:rPr>
        <w:t xml:space="preserve"> được ủy thác tư pháp.</w:t>
      </w:r>
    </w:p>
    <w:p w14:paraId="1A08514A" w14:textId="77777777" w:rsidR="006611F6" w:rsidRPr="00A121E4" w:rsidRDefault="006611F6" w:rsidP="005C2649">
      <w:pPr>
        <w:spacing w:before="120" w:line="360" w:lineRule="exact"/>
        <w:ind w:left="143" w:right="137" w:firstLine="719"/>
        <w:jc w:val="both"/>
        <w:rPr>
          <w:iCs/>
          <w:color w:val="FF0000"/>
          <w:sz w:val="28"/>
          <w:lang w:val="en-US"/>
        </w:rPr>
      </w:pPr>
      <w:r w:rsidRPr="003F269D">
        <w:rPr>
          <w:iCs/>
          <w:color w:val="FF0000"/>
          <w:sz w:val="28"/>
          <w:lang w:val="en-US"/>
        </w:rPr>
        <w:t>Ví dụ: Cơ quan có thẩm quyền thực hiện ủy thác tư pháp của Cộng hòa nhân dân Trung Hoa; Cơ quan có thẩm quyền thực hiện ủy thác tư pháp của Hợp chúng quốc Hoa Kỳ.</w:t>
      </w:r>
    </w:p>
    <w:p w14:paraId="4C2335C9" w14:textId="77777777" w:rsidR="006611F6" w:rsidRPr="00A121E4" w:rsidRDefault="006611F6" w:rsidP="005C2649">
      <w:pPr>
        <w:spacing w:before="120" w:line="360" w:lineRule="exact"/>
        <w:ind w:left="143" w:right="137" w:firstLine="719"/>
        <w:jc w:val="both"/>
        <w:rPr>
          <w:iCs/>
          <w:sz w:val="28"/>
          <w:lang w:val="en-US"/>
        </w:rPr>
      </w:pPr>
      <w:r w:rsidRPr="00A121E4">
        <w:rPr>
          <w:iCs/>
          <w:sz w:val="28"/>
          <w:vertAlign w:val="superscript"/>
          <w:lang w:val="en-US"/>
        </w:rPr>
        <w:t>(10)</w:t>
      </w:r>
      <w:r w:rsidRPr="00A121E4">
        <w:rPr>
          <w:iCs/>
          <w:sz w:val="28"/>
          <w:lang w:val="en-US"/>
        </w:rPr>
        <w:t> Tùy thuộc vào nội dung tương trợ tư pháp mà Cơ quan có thẩm quyền yêu cầu ủy thác ghi một trong các nội dung tương trợ tư pháp quy định tại khoản 1 Điều 13 của </w:t>
      </w:r>
      <w:bookmarkStart w:id="2" w:name="tvpllink_zumefbdkhd_9"/>
      <w:r w:rsidRPr="00AB3F5E">
        <w:rPr>
          <w:iCs/>
          <w:sz w:val="28"/>
          <w:lang w:val="en-US"/>
        </w:rPr>
        <w:fldChar w:fldCharType="begin"/>
      </w:r>
      <w:r w:rsidRPr="00AB3F5E">
        <w:rPr>
          <w:iCs/>
          <w:sz w:val="28"/>
          <w:lang w:val="en-US"/>
        </w:rPr>
        <w:instrText xml:space="preserve"> HYPERLINK "https://thuvienphapluat.vn/van-ban/Thu-tuc-To-tung/Luat-tuong-tro-tu-phap-2007-08-2007-QH12-59655.aspx" \t "_blank" </w:instrText>
      </w:r>
      <w:r w:rsidRPr="00AB3F5E">
        <w:rPr>
          <w:iCs/>
          <w:sz w:val="28"/>
          <w:lang w:val="en-US"/>
        </w:rPr>
        <w:fldChar w:fldCharType="separate"/>
      </w:r>
      <w:r w:rsidRPr="00AB3F5E">
        <w:rPr>
          <w:rStyle w:val="Hyperlink"/>
          <w:iCs/>
          <w:color w:val="auto"/>
          <w:sz w:val="28"/>
          <w:u w:val="none"/>
          <w:lang w:val="en-US"/>
        </w:rPr>
        <w:t>Luật Tương trợ tư pháp</w:t>
      </w:r>
      <w:r w:rsidRPr="00AB3F5E">
        <w:rPr>
          <w:iCs/>
          <w:sz w:val="28"/>
          <w:lang w:val="en-US"/>
        </w:rPr>
        <w:fldChar w:fldCharType="end"/>
      </w:r>
      <w:bookmarkEnd w:id="2"/>
      <w:r w:rsidRPr="00AB3F5E">
        <w:rPr>
          <w:iCs/>
          <w:sz w:val="28"/>
          <w:lang w:val="en-US"/>
        </w:rPr>
        <w:t>.</w:t>
      </w:r>
    </w:p>
    <w:p w14:paraId="7DD338CE" w14:textId="77777777" w:rsidR="006611F6" w:rsidRPr="00A121E4" w:rsidRDefault="006611F6" w:rsidP="005C2649">
      <w:pPr>
        <w:spacing w:before="120" w:line="360" w:lineRule="exact"/>
        <w:ind w:left="143" w:right="137" w:firstLine="719"/>
        <w:jc w:val="both"/>
        <w:rPr>
          <w:iCs/>
          <w:sz w:val="28"/>
          <w:lang w:val="en-US"/>
        </w:rPr>
      </w:pPr>
      <w:r w:rsidRPr="00A121E4">
        <w:rPr>
          <w:iCs/>
          <w:sz w:val="28"/>
          <w:vertAlign w:val="superscript"/>
          <w:lang w:val="en-US"/>
        </w:rPr>
        <w:t>(11)</w:t>
      </w:r>
      <w:r w:rsidRPr="00A121E4">
        <w:rPr>
          <w:iCs/>
          <w:sz w:val="28"/>
          <w:lang w:val="en-US"/>
        </w:rPr>
        <w:t> Ghi đầy đủ thông tin về người liên quan trực tiếp đến ủy thác tư pháp.</w:t>
      </w:r>
    </w:p>
    <w:p w14:paraId="2B374068" w14:textId="77777777" w:rsidR="006611F6" w:rsidRPr="00A121E4" w:rsidRDefault="006611F6" w:rsidP="005C2649">
      <w:pPr>
        <w:spacing w:before="120" w:line="360" w:lineRule="exact"/>
        <w:ind w:left="143" w:right="137" w:firstLine="719"/>
        <w:jc w:val="both"/>
        <w:rPr>
          <w:iCs/>
          <w:sz w:val="28"/>
          <w:lang w:val="en-US"/>
        </w:rPr>
      </w:pPr>
      <w:r w:rsidRPr="00A121E4">
        <w:rPr>
          <w:iCs/>
          <w:sz w:val="28"/>
          <w:lang w:val="en-US"/>
        </w:rPr>
        <w:t>Nếu người liên quan trực tiếp đến ủy thác tư pháp là cá nhân thì ghi đầy đủ địa chỉ nơi cư trú hoặc nơi làm việc.</w:t>
      </w:r>
    </w:p>
    <w:p w14:paraId="01AE9C25" w14:textId="77777777" w:rsidR="006611F6" w:rsidRPr="00A121E4" w:rsidRDefault="006611F6" w:rsidP="005C2649">
      <w:pPr>
        <w:spacing w:before="120" w:line="360" w:lineRule="exact"/>
        <w:ind w:left="143" w:right="137" w:firstLine="719"/>
        <w:jc w:val="both"/>
        <w:rPr>
          <w:iCs/>
          <w:sz w:val="28"/>
          <w:lang w:val="en-US"/>
        </w:rPr>
      </w:pPr>
      <w:r w:rsidRPr="00A121E4">
        <w:rPr>
          <w:iCs/>
          <w:sz w:val="28"/>
          <w:lang w:val="en-US"/>
        </w:rPr>
        <w:t>Ví dụ: Nguyễn Văn A, cư trú tại số..., đường..., phường/xã.... quận/huyện..., thành phố/tỉnh...., bang...., nước...</w:t>
      </w:r>
    </w:p>
    <w:p w14:paraId="22A8DA0F" w14:textId="77777777" w:rsidR="006611F6" w:rsidRPr="00A121E4" w:rsidRDefault="006611F6" w:rsidP="005C2649">
      <w:pPr>
        <w:spacing w:before="120" w:line="360" w:lineRule="exact"/>
        <w:ind w:left="143" w:right="137" w:firstLine="719"/>
        <w:jc w:val="both"/>
        <w:rPr>
          <w:iCs/>
          <w:sz w:val="28"/>
          <w:lang w:val="en-US"/>
        </w:rPr>
      </w:pPr>
      <w:r w:rsidRPr="00A121E4">
        <w:rPr>
          <w:iCs/>
          <w:sz w:val="28"/>
          <w:lang w:val="en-US"/>
        </w:rPr>
        <w:t>Nếu người liên quan trực tiếp đến ủy thác tư pháp là cơ quan, tổ chức thì ghi tên đầy đủ, địa chỉ hoặc văn phòng trụ sở chính của cơ quan, tổ chức đó.</w:t>
      </w:r>
    </w:p>
    <w:p w14:paraId="42C24825" w14:textId="77777777" w:rsidR="006611F6" w:rsidRPr="00A121E4" w:rsidRDefault="006611F6" w:rsidP="005C2649">
      <w:pPr>
        <w:spacing w:before="120" w:line="360" w:lineRule="exact"/>
        <w:ind w:left="143" w:right="137" w:firstLine="719"/>
        <w:jc w:val="both"/>
        <w:rPr>
          <w:iCs/>
          <w:sz w:val="28"/>
          <w:lang w:val="en-US"/>
        </w:rPr>
      </w:pPr>
      <w:r w:rsidRPr="00A121E4">
        <w:rPr>
          <w:iCs/>
          <w:sz w:val="28"/>
          <w:lang w:val="en-US"/>
        </w:rPr>
        <w:t>Ví dụ: Công ty TNHH A, trụ sở: số..., đường..., phường/xã... quận/huyện......, thành phố/tỉnh...., bang...., nước....</w:t>
      </w:r>
    </w:p>
    <w:p w14:paraId="325683FE" w14:textId="77777777" w:rsidR="006611F6" w:rsidRPr="00A121E4" w:rsidRDefault="006611F6" w:rsidP="005C2649">
      <w:pPr>
        <w:spacing w:before="120" w:line="360" w:lineRule="exact"/>
        <w:ind w:left="143" w:right="137" w:firstLine="719"/>
        <w:jc w:val="both"/>
        <w:rPr>
          <w:iCs/>
          <w:sz w:val="28"/>
          <w:lang w:val="en-US"/>
        </w:rPr>
      </w:pPr>
      <w:r w:rsidRPr="00A121E4">
        <w:rPr>
          <w:iCs/>
          <w:sz w:val="28"/>
          <w:vertAlign w:val="superscript"/>
          <w:lang w:val="en-US"/>
        </w:rPr>
        <w:t>(15)</w:t>
      </w:r>
      <w:r w:rsidRPr="00A121E4">
        <w:rPr>
          <w:iCs/>
          <w:sz w:val="28"/>
          <w:lang w:val="en-US"/>
        </w:rPr>
        <w:t> Ghi đầy đủ họ và tên của người có thẩm quyền giải quyết vụ việc.</w:t>
      </w:r>
    </w:p>
    <w:p w14:paraId="3C1264DD" w14:textId="77777777" w:rsidR="006611F6" w:rsidRDefault="006611F6" w:rsidP="005C2649">
      <w:pPr>
        <w:spacing w:before="120" w:line="360" w:lineRule="exact"/>
        <w:ind w:left="143" w:right="137" w:firstLine="719"/>
        <w:jc w:val="both"/>
        <w:rPr>
          <w:iCs/>
          <w:sz w:val="28"/>
          <w:lang w:val="en-US"/>
        </w:rPr>
      </w:pPr>
      <w:r w:rsidRPr="00A121E4">
        <w:rPr>
          <w:iCs/>
          <w:sz w:val="28"/>
          <w:lang w:val="en-US"/>
        </w:rPr>
        <w:t xml:space="preserve">Lưu ý: Văn bản cần được trình bày theo đúng hướng dẫn tại Thông tư liên </w:t>
      </w:r>
      <w:r w:rsidRPr="00F62429">
        <w:rPr>
          <w:iCs/>
          <w:sz w:val="28"/>
          <w:lang w:val="en-US"/>
        </w:rPr>
        <w:t>tịch số </w:t>
      </w:r>
      <w:bookmarkStart w:id="3" w:name="tvpllink_hyarxxpgqn"/>
      <w:r w:rsidRPr="00886B61">
        <w:rPr>
          <w:iCs/>
          <w:sz w:val="28"/>
          <w:lang w:val="en-US"/>
        </w:rPr>
        <w:fldChar w:fldCharType="begin"/>
      </w:r>
      <w:r w:rsidRPr="00886B61">
        <w:rPr>
          <w:iCs/>
          <w:sz w:val="28"/>
          <w:lang w:val="en-US"/>
        </w:rPr>
        <w:instrText xml:space="preserve"> HYPERLINK "https://thuvienphapluat.vn/van-ban/Linh-vuc-khac/Thong-tu-lien-tich-55-2005-TTLT-BNV-VPCP-huong-dan-the-thuc-ky-thuat-trinh-bay-van-ban-2682.aspx" \t "_blank" </w:instrText>
      </w:r>
      <w:r w:rsidRPr="00886B61">
        <w:rPr>
          <w:iCs/>
          <w:sz w:val="28"/>
          <w:lang w:val="en-US"/>
        </w:rPr>
        <w:fldChar w:fldCharType="separate"/>
      </w:r>
      <w:r w:rsidRPr="00886B61">
        <w:rPr>
          <w:rStyle w:val="Hyperlink"/>
          <w:iCs/>
          <w:color w:val="auto"/>
          <w:sz w:val="28"/>
          <w:u w:val="none"/>
          <w:lang w:val="en-US"/>
        </w:rPr>
        <w:t>55/2005/TTLT-BNV-VPCP</w:t>
      </w:r>
      <w:r w:rsidRPr="00886B61">
        <w:rPr>
          <w:iCs/>
          <w:sz w:val="28"/>
          <w:lang w:val="en-US"/>
        </w:rPr>
        <w:fldChar w:fldCharType="end"/>
      </w:r>
      <w:bookmarkEnd w:id="3"/>
      <w:r w:rsidRPr="00886B61">
        <w:rPr>
          <w:iCs/>
          <w:sz w:val="28"/>
          <w:lang w:val="en-US"/>
        </w:rPr>
        <w:t> ngày 06 tháng 5 năm 2005 của Bộ Nội vụ và Văn phòng Chính phủ về thể thức trình bày văn bản và Thông tư số </w:t>
      </w:r>
      <w:bookmarkStart w:id="4" w:name="tvpllink_suayufwzio"/>
      <w:r w:rsidRPr="00886B61">
        <w:rPr>
          <w:iCs/>
          <w:sz w:val="28"/>
          <w:lang w:val="en-US"/>
        </w:rPr>
        <w:fldChar w:fldCharType="begin"/>
      </w:r>
      <w:r w:rsidRPr="00886B61">
        <w:rPr>
          <w:iCs/>
          <w:sz w:val="28"/>
          <w:lang w:val="en-US"/>
        </w:rPr>
        <w:instrText xml:space="preserve"> HYPERLINK "https://thuvienphapluat.vn/van-ban/Linh-vuc-khac/Thong-tu-01-2011-TT-BNV-huong-dan-the-thuc-va-ky-thuat-trinh-bay-van-ban-118478.aspx" \t "_blank" </w:instrText>
      </w:r>
      <w:r w:rsidRPr="00886B61">
        <w:rPr>
          <w:iCs/>
          <w:sz w:val="28"/>
          <w:lang w:val="en-US"/>
        </w:rPr>
        <w:fldChar w:fldCharType="separate"/>
      </w:r>
      <w:r w:rsidRPr="00886B61">
        <w:rPr>
          <w:rStyle w:val="Hyperlink"/>
          <w:iCs/>
          <w:color w:val="auto"/>
          <w:sz w:val="28"/>
          <w:u w:val="none"/>
          <w:lang w:val="en-US"/>
        </w:rPr>
        <w:t>01/2011/TT-BNV</w:t>
      </w:r>
      <w:r w:rsidRPr="00886B61">
        <w:rPr>
          <w:iCs/>
          <w:sz w:val="28"/>
          <w:lang w:val="en-US"/>
        </w:rPr>
        <w:fldChar w:fldCharType="end"/>
      </w:r>
      <w:bookmarkEnd w:id="4"/>
      <w:r w:rsidRPr="00F62429">
        <w:rPr>
          <w:iCs/>
          <w:sz w:val="28"/>
          <w:lang w:val="en-US"/>
        </w:rPr>
        <w:t xml:space="preserve"> ngày </w:t>
      </w:r>
      <w:r w:rsidRPr="00A121E4">
        <w:rPr>
          <w:iCs/>
          <w:sz w:val="28"/>
          <w:lang w:val="en-US"/>
        </w:rPr>
        <w:t>19 tháng 01 năm 2011 của Bộ Nội vụ hướng dẫn thể thức và kỹ thuật trình bày văn bản hành chính.</w:t>
      </w:r>
    </w:p>
    <w:p w14:paraId="28B457F7" w14:textId="77777777" w:rsidR="006611F6" w:rsidRDefault="006611F6" w:rsidP="006611F6">
      <w:pPr>
        <w:spacing w:before="185" w:line="288" w:lineRule="auto"/>
        <w:ind w:left="143" w:right="137" w:firstLine="719"/>
        <w:jc w:val="both"/>
        <w:rPr>
          <w:iCs/>
          <w:sz w:val="28"/>
          <w:lang w:val="en-US"/>
        </w:rPr>
      </w:pPr>
    </w:p>
    <w:p w14:paraId="299F64DD" w14:textId="7BB0376C" w:rsidR="006611F6" w:rsidRDefault="006611F6" w:rsidP="006611F6">
      <w:pPr>
        <w:spacing w:before="185" w:line="288" w:lineRule="auto"/>
        <w:ind w:left="143" w:right="137" w:firstLine="719"/>
        <w:jc w:val="both"/>
        <w:rPr>
          <w:iCs/>
          <w:sz w:val="28"/>
          <w:lang w:val="en-US"/>
        </w:rPr>
      </w:pPr>
    </w:p>
    <w:p w14:paraId="1CF337B2" w14:textId="77777777" w:rsidR="00A66830" w:rsidRDefault="006611F6" w:rsidP="00A66830">
      <w:pPr>
        <w:spacing w:before="185" w:line="288" w:lineRule="auto"/>
        <w:ind w:right="137"/>
        <w:jc w:val="center"/>
        <w:rPr>
          <w:b/>
          <w:bCs/>
          <w:sz w:val="28"/>
          <w:szCs w:val="28"/>
          <w:lang w:val="en-US"/>
        </w:rPr>
      </w:pPr>
      <w:r w:rsidRPr="00703020">
        <w:rPr>
          <w:b/>
          <w:bCs/>
          <w:sz w:val="28"/>
          <w:szCs w:val="28"/>
          <w:lang w:val="en-US"/>
        </w:rPr>
        <w:lastRenderedPageBreak/>
        <w:t xml:space="preserve">PHỤ LỤC </w:t>
      </w:r>
      <w:r>
        <w:rPr>
          <w:b/>
          <w:bCs/>
          <w:sz w:val="28"/>
          <w:szCs w:val="28"/>
          <w:lang w:val="en-US"/>
        </w:rPr>
        <w:t>2</w:t>
      </w:r>
      <w:r w:rsidRPr="00703020">
        <w:rPr>
          <w:b/>
          <w:bCs/>
          <w:sz w:val="28"/>
          <w:szCs w:val="28"/>
          <w:lang w:val="en-US"/>
        </w:rPr>
        <w:t>.</w:t>
      </w:r>
      <w:bookmarkStart w:id="5" w:name="loai_3"/>
      <w:r w:rsidR="00A66830">
        <w:rPr>
          <w:b/>
          <w:bCs/>
          <w:sz w:val="28"/>
          <w:szCs w:val="28"/>
          <w:lang w:val="en-US"/>
        </w:rPr>
        <w:t xml:space="preserve"> </w:t>
      </w:r>
      <w:r w:rsidRPr="00CF3635">
        <w:rPr>
          <w:b/>
          <w:bCs/>
          <w:iCs/>
          <w:sz w:val="28"/>
          <w:lang w:val="en-US"/>
        </w:rPr>
        <w:t>MẪU SỐ 02A</w:t>
      </w:r>
      <w:bookmarkStart w:id="6" w:name="loai_3_name"/>
      <w:bookmarkEnd w:id="5"/>
    </w:p>
    <w:p w14:paraId="708B74EE" w14:textId="4CE58A30" w:rsidR="006611F6" w:rsidRPr="00A66830" w:rsidRDefault="006611F6" w:rsidP="00A66830">
      <w:pPr>
        <w:spacing w:before="185" w:line="288" w:lineRule="auto"/>
        <w:ind w:right="137"/>
        <w:jc w:val="center"/>
        <w:rPr>
          <w:b/>
          <w:bCs/>
          <w:sz w:val="28"/>
          <w:szCs w:val="28"/>
          <w:lang w:val="en-US"/>
        </w:rPr>
      </w:pPr>
      <w:r w:rsidRPr="00CF3635">
        <w:rPr>
          <w:b/>
          <w:bCs/>
          <w:iCs/>
          <w:sz w:val="28"/>
          <w:lang w:val="en-US"/>
        </w:rPr>
        <w:t>Văn bản ủy thác tư pháp về dân sự</w:t>
      </w:r>
      <w:bookmarkEnd w:id="6"/>
    </w:p>
    <w:p w14:paraId="396D07A0" w14:textId="77777777" w:rsidR="001B04DF" w:rsidRPr="00A121E4" w:rsidRDefault="001B04DF" w:rsidP="001B04DF">
      <w:pPr>
        <w:spacing w:before="185" w:line="288" w:lineRule="auto"/>
        <w:ind w:left="143" w:right="137" w:firstLine="719"/>
        <w:jc w:val="center"/>
        <w:rPr>
          <w:i/>
          <w:iCs/>
          <w:sz w:val="28"/>
          <w:lang w:val="en-US"/>
        </w:rPr>
      </w:pPr>
      <w:r w:rsidRPr="00A121E4">
        <w:rPr>
          <w:i/>
          <w:iCs/>
          <w:sz w:val="28"/>
          <w:lang w:val="en-US"/>
        </w:rPr>
        <w:t xml:space="preserve">(Ban hành kèm theo Thông tư liên tịch số </w:t>
      </w:r>
      <w:r>
        <w:rPr>
          <w:i/>
          <w:iCs/>
          <w:sz w:val="28"/>
          <w:lang w:val="en-US"/>
        </w:rPr>
        <w:t>…</w:t>
      </w:r>
      <w:r w:rsidRPr="00A121E4">
        <w:rPr>
          <w:i/>
          <w:iCs/>
          <w:sz w:val="28"/>
          <w:lang w:val="en-US"/>
        </w:rPr>
        <w:t>/20</w:t>
      </w:r>
      <w:r>
        <w:rPr>
          <w:i/>
          <w:iCs/>
          <w:sz w:val="28"/>
          <w:lang w:val="en-US"/>
        </w:rPr>
        <w:t>25</w:t>
      </w:r>
      <w:r w:rsidRPr="00A121E4">
        <w:rPr>
          <w:i/>
          <w:iCs/>
          <w:sz w:val="28"/>
          <w:lang w:val="en-US"/>
        </w:rPr>
        <w:t xml:space="preserve">/TTLT-BTP-BNG-TANDTC ngày </w:t>
      </w:r>
      <w:r>
        <w:rPr>
          <w:i/>
          <w:iCs/>
          <w:sz w:val="28"/>
          <w:lang w:val="en-US"/>
        </w:rPr>
        <w:t xml:space="preserve">   </w:t>
      </w:r>
      <w:r w:rsidRPr="00A121E4">
        <w:rPr>
          <w:i/>
          <w:iCs/>
          <w:sz w:val="28"/>
          <w:lang w:val="en-US"/>
        </w:rPr>
        <w:t xml:space="preserve"> tháng </w:t>
      </w:r>
      <w:r>
        <w:rPr>
          <w:i/>
          <w:iCs/>
          <w:sz w:val="28"/>
          <w:lang w:val="en-US"/>
        </w:rPr>
        <w:t xml:space="preserve">   </w:t>
      </w:r>
      <w:r w:rsidRPr="00A121E4">
        <w:rPr>
          <w:i/>
          <w:iCs/>
          <w:sz w:val="28"/>
          <w:lang w:val="en-US"/>
        </w:rPr>
        <w:t xml:space="preserve"> năm 20</w:t>
      </w:r>
      <w:r>
        <w:rPr>
          <w:i/>
          <w:iCs/>
          <w:sz w:val="28"/>
          <w:lang w:val="en-US"/>
        </w:rPr>
        <w:t>25</w:t>
      </w:r>
      <w:r w:rsidRPr="00A121E4">
        <w:rPr>
          <w:i/>
          <w:iCs/>
          <w:sz w:val="28"/>
          <w:lang w:val="en-US"/>
        </w:rPr>
        <w:t xml:space="preserve"> của Bộ Tư pháp, Bộ Ngoại giao và Tòa án nhân dân tối cao</w:t>
      </w:r>
      <w:r w:rsidRPr="001B04DF">
        <w:t xml:space="preserve"> </w:t>
      </w:r>
      <w:r>
        <w:rPr>
          <w:i/>
          <w:iCs/>
          <w:sz w:val="28"/>
          <w:lang w:val="en-US"/>
        </w:rPr>
        <w:t>s</w:t>
      </w:r>
      <w:r w:rsidRPr="001B04DF">
        <w:rPr>
          <w:i/>
          <w:iCs/>
          <w:sz w:val="28"/>
          <w:lang w:val="en-US"/>
        </w:rPr>
        <w:t>ửa đổi, bổ sung một số điều của Thông tư liên tịch số 12/2016/TTLT-BTP-BNG-TANDTC ngày 19/10/2016 của Bộ Tư pháp, Bộ Ngoại giao và Tòa án nhân dân tối cao quy định về trình tự, thủ tục tương trợ tư pháp trong lĩnh vực dân sự</w:t>
      </w:r>
      <w:r w:rsidRPr="00A121E4">
        <w:rPr>
          <w:i/>
          <w:iCs/>
          <w:sz w:val="28"/>
          <w:lang w:val="en-US"/>
        </w:rPr>
        <w:t>)</w:t>
      </w:r>
    </w:p>
    <w:tbl>
      <w:tblPr>
        <w:tblStyle w:val="TableGrid"/>
        <w:tblW w:w="9350" w:type="dxa"/>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5812"/>
      </w:tblGrid>
      <w:tr w:rsidR="006611F6" w14:paraId="7D49E0F8" w14:textId="77777777" w:rsidTr="005C2649">
        <w:tc>
          <w:tcPr>
            <w:tcW w:w="3538" w:type="dxa"/>
          </w:tcPr>
          <w:p w14:paraId="1121394E" w14:textId="77777777" w:rsidR="006611F6" w:rsidRPr="004677BE" w:rsidRDefault="006611F6" w:rsidP="00262C2B">
            <w:pPr>
              <w:spacing w:before="185" w:line="288" w:lineRule="auto"/>
              <w:ind w:right="137"/>
              <w:jc w:val="center"/>
              <w:rPr>
                <w:b/>
                <w:bCs/>
                <w:color w:val="000000"/>
                <w:sz w:val="26"/>
                <w:szCs w:val="26"/>
                <w:lang w:val="en-US"/>
              </w:rPr>
            </w:pPr>
            <w:r w:rsidRPr="00A121E4">
              <w:rPr>
                <w:b/>
                <w:bCs/>
                <w:color w:val="000000"/>
                <w:sz w:val="26"/>
                <w:szCs w:val="26"/>
                <w:vertAlign w:val="superscript"/>
                <w:lang w:val="en-US"/>
              </w:rPr>
              <w:t>(1)</w:t>
            </w:r>
            <w:r w:rsidRPr="00A121E4">
              <w:rPr>
                <w:b/>
                <w:bCs/>
                <w:color w:val="000000"/>
                <w:sz w:val="26"/>
                <w:szCs w:val="26"/>
                <w:lang w:val="en-US"/>
              </w:rPr>
              <w:br/>
              <w:t>--------</w:t>
            </w:r>
          </w:p>
          <w:p w14:paraId="42A01657" w14:textId="77777777" w:rsidR="006611F6" w:rsidRPr="004677BE" w:rsidRDefault="006611F6" w:rsidP="00262C2B">
            <w:pPr>
              <w:spacing w:before="185" w:line="288" w:lineRule="auto"/>
              <w:ind w:right="137"/>
              <w:jc w:val="center"/>
              <w:rPr>
                <w:iCs/>
                <w:sz w:val="26"/>
                <w:szCs w:val="26"/>
                <w:lang w:val="en-US"/>
              </w:rPr>
            </w:pPr>
            <w:r w:rsidRPr="00A121E4">
              <w:rPr>
                <w:color w:val="000000"/>
                <w:sz w:val="26"/>
                <w:szCs w:val="26"/>
                <w:lang w:val="en-US"/>
              </w:rPr>
              <w:t>Số:...../</w:t>
            </w:r>
            <w:r w:rsidRPr="00A121E4">
              <w:rPr>
                <w:b/>
                <w:bCs/>
                <w:color w:val="000000"/>
                <w:sz w:val="26"/>
                <w:szCs w:val="26"/>
                <w:vertAlign w:val="superscript"/>
                <w:lang w:val="en-US"/>
              </w:rPr>
              <w:t xml:space="preserve"> (</w:t>
            </w:r>
            <w:r>
              <w:rPr>
                <w:b/>
                <w:bCs/>
                <w:color w:val="000000"/>
                <w:sz w:val="26"/>
                <w:szCs w:val="26"/>
                <w:vertAlign w:val="superscript"/>
                <w:lang w:val="en-US"/>
              </w:rPr>
              <w:t>3)</w:t>
            </w:r>
            <w:r w:rsidRPr="00A121E4">
              <w:rPr>
                <w:color w:val="000000"/>
                <w:sz w:val="26"/>
                <w:szCs w:val="26"/>
                <w:lang w:val="en-US"/>
              </w:rPr>
              <w:br/>
            </w:r>
          </w:p>
        </w:tc>
        <w:tc>
          <w:tcPr>
            <w:tcW w:w="5812" w:type="dxa"/>
          </w:tcPr>
          <w:p w14:paraId="1285D981" w14:textId="77777777" w:rsidR="006611F6" w:rsidRPr="004677BE" w:rsidRDefault="006611F6" w:rsidP="00262C2B">
            <w:pPr>
              <w:spacing w:before="185" w:line="288" w:lineRule="auto"/>
              <w:ind w:right="137"/>
              <w:jc w:val="center"/>
              <w:rPr>
                <w:b/>
                <w:bCs/>
                <w:color w:val="000000"/>
                <w:sz w:val="26"/>
                <w:szCs w:val="26"/>
                <w:lang w:val="en-US"/>
              </w:rPr>
            </w:pPr>
            <w:r w:rsidRPr="00A121E4">
              <w:rPr>
                <w:b/>
                <w:bCs/>
                <w:color w:val="000000"/>
                <w:sz w:val="26"/>
                <w:szCs w:val="26"/>
                <w:lang w:val="en-US"/>
              </w:rPr>
              <w:t>CỘNG HÒA XÃ HỘI CHỦ NGHĨA VIỆT NAM</w:t>
            </w:r>
            <w:r w:rsidRPr="00A121E4">
              <w:rPr>
                <w:b/>
                <w:bCs/>
                <w:color w:val="000000"/>
                <w:sz w:val="26"/>
                <w:szCs w:val="26"/>
                <w:lang w:val="en-US"/>
              </w:rPr>
              <w:br/>
              <w:t>Độc lập - Tự do - Hạnh phúc</w:t>
            </w:r>
            <w:r w:rsidRPr="00A121E4">
              <w:rPr>
                <w:b/>
                <w:bCs/>
                <w:color w:val="000000"/>
                <w:sz w:val="26"/>
                <w:szCs w:val="26"/>
                <w:lang w:val="en-US"/>
              </w:rPr>
              <w:br/>
              <w:t>---------------</w:t>
            </w:r>
          </w:p>
          <w:p w14:paraId="33F5F1CC" w14:textId="77777777" w:rsidR="006611F6" w:rsidRPr="004677BE" w:rsidRDefault="006611F6" w:rsidP="00262C2B">
            <w:pPr>
              <w:spacing w:before="185" w:line="288" w:lineRule="auto"/>
              <w:ind w:right="137"/>
              <w:jc w:val="center"/>
              <w:rPr>
                <w:iCs/>
                <w:sz w:val="26"/>
                <w:szCs w:val="26"/>
                <w:lang w:val="en-US"/>
              </w:rPr>
            </w:pPr>
            <w:r w:rsidRPr="00A121E4">
              <w:rPr>
                <w:color w:val="000000"/>
                <w:sz w:val="26"/>
                <w:szCs w:val="26"/>
                <w:lang w:val="en-US"/>
              </w:rPr>
              <w:t>.......</w:t>
            </w:r>
            <w:r w:rsidRPr="00A121E4">
              <w:rPr>
                <w:i/>
                <w:iCs/>
                <w:color w:val="000000"/>
                <w:sz w:val="26"/>
                <w:szCs w:val="26"/>
                <w:lang w:val="en-US"/>
              </w:rPr>
              <w:t>, ngày</w:t>
            </w:r>
            <w:r w:rsidRPr="00A121E4">
              <w:rPr>
                <w:color w:val="000000"/>
                <w:sz w:val="26"/>
                <w:szCs w:val="26"/>
                <w:lang w:val="en-US"/>
              </w:rPr>
              <w:t>...... </w:t>
            </w:r>
            <w:r w:rsidRPr="00A121E4">
              <w:rPr>
                <w:i/>
                <w:iCs/>
                <w:color w:val="000000"/>
                <w:sz w:val="26"/>
                <w:szCs w:val="26"/>
                <w:lang w:val="en-US"/>
              </w:rPr>
              <w:t>tháng</w:t>
            </w:r>
            <w:r w:rsidRPr="00A121E4">
              <w:rPr>
                <w:color w:val="000000"/>
                <w:sz w:val="26"/>
                <w:szCs w:val="26"/>
                <w:lang w:val="en-US"/>
              </w:rPr>
              <w:t>...... </w:t>
            </w:r>
            <w:r w:rsidRPr="00A121E4">
              <w:rPr>
                <w:i/>
                <w:iCs/>
                <w:color w:val="000000"/>
                <w:sz w:val="26"/>
                <w:szCs w:val="26"/>
                <w:lang w:val="en-US"/>
              </w:rPr>
              <w:t>năm</w:t>
            </w:r>
            <w:r w:rsidRPr="00A121E4">
              <w:rPr>
                <w:color w:val="000000"/>
                <w:sz w:val="26"/>
                <w:szCs w:val="26"/>
                <w:lang w:val="en-US"/>
              </w:rPr>
              <w:t>....</w:t>
            </w:r>
            <w:r w:rsidRPr="00A121E4">
              <w:rPr>
                <w:b/>
                <w:bCs/>
                <w:color w:val="000000"/>
                <w:sz w:val="26"/>
                <w:szCs w:val="26"/>
                <w:vertAlign w:val="superscript"/>
                <w:lang w:val="en-US"/>
              </w:rPr>
              <w:t>(</w:t>
            </w:r>
            <w:r>
              <w:rPr>
                <w:b/>
                <w:bCs/>
                <w:color w:val="000000"/>
                <w:sz w:val="26"/>
                <w:szCs w:val="26"/>
                <w:vertAlign w:val="superscript"/>
                <w:lang w:val="en-US"/>
              </w:rPr>
              <w:t>2</w:t>
            </w:r>
            <w:r w:rsidRPr="00A121E4">
              <w:rPr>
                <w:b/>
                <w:bCs/>
                <w:color w:val="000000"/>
                <w:sz w:val="26"/>
                <w:szCs w:val="26"/>
                <w:vertAlign w:val="superscript"/>
                <w:lang w:val="en-US"/>
              </w:rPr>
              <w:t>)</w:t>
            </w:r>
          </w:p>
        </w:tc>
      </w:tr>
    </w:tbl>
    <w:p w14:paraId="75FD0DCD" w14:textId="77777777" w:rsidR="006611F6" w:rsidRPr="00CF3635" w:rsidRDefault="006611F6" w:rsidP="006611F6">
      <w:pPr>
        <w:spacing w:before="185" w:line="288" w:lineRule="auto"/>
        <w:ind w:left="143" w:right="137" w:firstLine="719"/>
        <w:jc w:val="center"/>
        <w:rPr>
          <w:iCs/>
          <w:sz w:val="28"/>
          <w:lang w:val="en-US"/>
        </w:rPr>
      </w:pPr>
      <w:r w:rsidRPr="00CF3635">
        <w:rPr>
          <w:b/>
          <w:bCs/>
          <w:iCs/>
          <w:sz w:val="28"/>
          <w:lang w:val="en-US"/>
        </w:rPr>
        <w:t>VĂN BẢN ỦY THÁC TƯ PHÁP VỀ DÂN SỰ</w:t>
      </w:r>
    </w:p>
    <w:tbl>
      <w:tblPr>
        <w:tblW w:w="9488" w:type="dxa"/>
        <w:tblCellSpacing w:w="0" w:type="dxa"/>
        <w:shd w:val="clear" w:color="auto" w:fill="FFFFFF"/>
        <w:tblCellMar>
          <w:left w:w="0" w:type="dxa"/>
          <w:right w:w="0" w:type="dxa"/>
        </w:tblCellMar>
        <w:tblLook w:val="04A0" w:firstRow="1" w:lastRow="0" w:firstColumn="1" w:lastColumn="0" w:noHBand="0" w:noVBand="1"/>
      </w:tblPr>
      <w:tblGrid>
        <w:gridCol w:w="4668"/>
        <w:gridCol w:w="4820"/>
      </w:tblGrid>
      <w:tr w:rsidR="006611F6" w:rsidRPr="00CF3635" w14:paraId="0C6F1913" w14:textId="77777777" w:rsidTr="005C2649">
        <w:trPr>
          <w:tblCellSpacing w:w="0" w:type="dxa"/>
        </w:trPr>
        <w:tc>
          <w:tcPr>
            <w:tcW w:w="4668" w:type="dxa"/>
            <w:tcBorders>
              <w:top w:val="single" w:sz="8" w:space="0" w:color="000000"/>
              <w:left w:val="single" w:sz="8" w:space="0" w:color="000000"/>
              <w:bottom w:val="single" w:sz="8" w:space="0" w:color="000000"/>
              <w:right w:val="single" w:sz="8" w:space="0" w:color="000000"/>
            </w:tcBorders>
            <w:shd w:val="clear" w:color="auto" w:fill="FFFFFF"/>
            <w:hideMark/>
          </w:tcPr>
          <w:p w14:paraId="08076F35" w14:textId="77777777" w:rsidR="006611F6" w:rsidRPr="00CF3635" w:rsidRDefault="006611F6" w:rsidP="00262C2B">
            <w:pPr>
              <w:spacing w:before="185" w:line="288" w:lineRule="auto"/>
              <w:ind w:left="143" w:right="137" w:firstLine="719"/>
              <w:jc w:val="both"/>
              <w:rPr>
                <w:iCs/>
                <w:sz w:val="28"/>
                <w:lang w:val="en-US"/>
              </w:rPr>
            </w:pPr>
            <w:r w:rsidRPr="00CF3635">
              <w:rPr>
                <w:iCs/>
                <w:sz w:val="28"/>
                <w:lang w:val="en-US"/>
              </w:rPr>
              <w:t>1. Tên cơ quan được ủy thác tư pháp</w:t>
            </w:r>
          </w:p>
          <w:p w14:paraId="2041EFF0" w14:textId="77777777" w:rsidR="006611F6" w:rsidRPr="00CF3635" w:rsidRDefault="006611F6" w:rsidP="00262C2B">
            <w:pPr>
              <w:spacing w:before="185" w:line="288" w:lineRule="auto"/>
              <w:ind w:left="143" w:right="137" w:firstLine="719"/>
              <w:jc w:val="both"/>
              <w:rPr>
                <w:iCs/>
                <w:sz w:val="28"/>
                <w:lang w:val="en-US"/>
              </w:rPr>
            </w:pPr>
            <w:r w:rsidRPr="00CF3635">
              <w:rPr>
                <w:iCs/>
                <w:sz w:val="28"/>
                <w:lang w:val="en-US"/>
              </w:rPr>
              <w:t>Địa chỉ:</w:t>
            </w:r>
          </w:p>
        </w:tc>
        <w:tc>
          <w:tcPr>
            <w:tcW w:w="4820" w:type="dxa"/>
            <w:tcBorders>
              <w:top w:val="single" w:sz="8" w:space="0" w:color="000000"/>
              <w:left w:val="nil"/>
              <w:bottom w:val="single" w:sz="8" w:space="0" w:color="000000"/>
              <w:right w:val="single" w:sz="8" w:space="0" w:color="000000"/>
            </w:tcBorders>
            <w:shd w:val="clear" w:color="auto" w:fill="FFFFFF"/>
            <w:hideMark/>
          </w:tcPr>
          <w:p w14:paraId="1C9EA00F" w14:textId="77777777" w:rsidR="006611F6" w:rsidRPr="00CF3635" w:rsidRDefault="006611F6" w:rsidP="00262C2B">
            <w:pPr>
              <w:spacing w:before="185" w:line="288" w:lineRule="auto"/>
              <w:ind w:left="143" w:right="137"/>
              <w:jc w:val="both"/>
              <w:rPr>
                <w:iCs/>
                <w:sz w:val="28"/>
                <w:lang w:val="en-US"/>
              </w:rPr>
            </w:pPr>
            <w:r w:rsidRPr="00D5537A">
              <w:rPr>
                <w:iCs/>
                <w:color w:val="FF0000"/>
                <w:sz w:val="28"/>
                <w:lang w:val="en-US"/>
              </w:rPr>
              <w:t xml:space="preserve">Cơ quan có thẩm quyền của </w:t>
            </w:r>
            <w:r w:rsidRPr="00CF3635">
              <w:rPr>
                <w:b/>
                <w:bCs/>
                <w:iCs/>
                <w:color w:val="FF0000"/>
                <w:sz w:val="28"/>
                <w:vertAlign w:val="superscript"/>
                <w:lang w:val="en-US"/>
              </w:rPr>
              <w:t>(4</w:t>
            </w:r>
            <w:r w:rsidRPr="00D5537A">
              <w:rPr>
                <w:b/>
                <w:bCs/>
                <w:iCs/>
                <w:color w:val="FF0000"/>
                <w:sz w:val="28"/>
                <w:vertAlign w:val="superscript"/>
                <w:lang w:val="en-US"/>
              </w:rPr>
              <w:t>)</w:t>
            </w:r>
            <w:r w:rsidRPr="00D5537A">
              <w:rPr>
                <w:iCs/>
                <w:color w:val="FF0000"/>
                <w:sz w:val="28"/>
                <w:lang w:val="en-US"/>
              </w:rPr>
              <w:t>………….</w:t>
            </w:r>
          </w:p>
        </w:tc>
      </w:tr>
      <w:tr w:rsidR="006611F6" w:rsidRPr="00CF3635" w14:paraId="3FD2FE0E" w14:textId="77777777" w:rsidTr="005C2649">
        <w:trPr>
          <w:tblCellSpacing w:w="0" w:type="dxa"/>
        </w:trPr>
        <w:tc>
          <w:tcPr>
            <w:tcW w:w="4668" w:type="dxa"/>
            <w:tcBorders>
              <w:top w:val="nil"/>
              <w:left w:val="single" w:sz="8" w:space="0" w:color="000000"/>
              <w:bottom w:val="single" w:sz="8" w:space="0" w:color="000000"/>
              <w:right w:val="single" w:sz="8" w:space="0" w:color="000000"/>
            </w:tcBorders>
            <w:shd w:val="clear" w:color="auto" w:fill="FFFFFF"/>
            <w:hideMark/>
          </w:tcPr>
          <w:p w14:paraId="1D21952B" w14:textId="77777777" w:rsidR="006611F6" w:rsidRPr="00CF3635" w:rsidRDefault="006611F6" w:rsidP="00262C2B">
            <w:pPr>
              <w:spacing w:before="185" w:line="288" w:lineRule="auto"/>
              <w:ind w:left="143" w:right="137" w:firstLine="719"/>
              <w:jc w:val="both"/>
              <w:rPr>
                <w:iCs/>
                <w:sz w:val="28"/>
                <w:lang w:val="en-US"/>
              </w:rPr>
            </w:pPr>
            <w:r w:rsidRPr="00CF3635">
              <w:rPr>
                <w:iCs/>
                <w:sz w:val="28"/>
                <w:lang w:val="en-US"/>
              </w:rPr>
              <w:t>2. Tên cơ quan ủy thác tư pháp:</w:t>
            </w:r>
          </w:p>
          <w:p w14:paraId="2C644CFE" w14:textId="77777777" w:rsidR="006611F6" w:rsidRPr="00CF3635" w:rsidRDefault="006611F6" w:rsidP="00262C2B">
            <w:pPr>
              <w:spacing w:before="185" w:line="288" w:lineRule="auto"/>
              <w:ind w:left="143" w:right="137" w:firstLine="719"/>
              <w:jc w:val="both"/>
              <w:rPr>
                <w:iCs/>
                <w:sz w:val="28"/>
                <w:lang w:val="en-US"/>
              </w:rPr>
            </w:pPr>
            <w:r w:rsidRPr="00CF3635">
              <w:rPr>
                <w:iCs/>
                <w:sz w:val="28"/>
                <w:lang w:val="en-US"/>
              </w:rPr>
              <w:t>Địa chỉ:</w:t>
            </w:r>
          </w:p>
          <w:p w14:paraId="1EEA72DC" w14:textId="77777777" w:rsidR="006611F6" w:rsidRPr="00CF3635" w:rsidRDefault="006611F6" w:rsidP="00262C2B">
            <w:pPr>
              <w:spacing w:before="185" w:line="288" w:lineRule="auto"/>
              <w:ind w:left="143" w:right="137" w:firstLine="719"/>
              <w:jc w:val="both"/>
              <w:rPr>
                <w:iCs/>
                <w:sz w:val="28"/>
                <w:lang w:val="en-US"/>
              </w:rPr>
            </w:pPr>
            <w:r w:rsidRPr="00CF3635">
              <w:rPr>
                <w:iCs/>
                <w:sz w:val="28"/>
                <w:lang w:val="en-US"/>
              </w:rPr>
              <w:t>Số điện thoại:</w:t>
            </w:r>
          </w:p>
          <w:p w14:paraId="23451972" w14:textId="77777777" w:rsidR="006611F6" w:rsidRPr="00CF3635" w:rsidRDefault="006611F6" w:rsidP="00262C2B">
            <w:pPr>
              <w:spacing w:before="185" w:line="288" w:lineRule="auto"/>
              <w:ind w:left="143" w:right="137" w:firstLine="719"/>
              <w:jc w:val="both"/>
              <w:rPr>
                <w:iCs/>
                <w:sz w:val="28"/>
                <w:lang w:val="en-US"/>
              </w:rPr>
            </w:pPr>
            <w:r w:rsidRPr="00CF3635">
              <w:rPr>
                <w:iCs/>
                <w:sz w:val="28"/>
                <w:lang w:val="en-US"/>
              </w:rPr>
              <w:t>Email:</w:t>
            </w:r>
          </w:p>
        </w:tc>
        <w:tc>
          <w:tcPr>
            <w:tcW w:w="4820" w:type="dxa"/>
            <w:tcBorders>
              <w:top w:val="nil"/>
              <w:left w:val="nil"/>
              <w:bottom w:val="single" w:sz="8" w:space="0" w:color="000000"/>
              <w:right w:val="single" w:sz="8" w:space="0" w:color="000000"/>
            </w:tcBorders>
            <w:shd w:val="clear" w:color="auto" w:fill="FFFFFF"/>
            <w:hideMark/>
          </w:tcPr>
          <w:p w14:paraId="2CEDF4BF" w14:textId="77777777" w:rsidR="006611F6" w:rsidRPr="00CF3635" w:rsidRDefault="006611F6" w:rsidP="00262C2B">
            <w:pPr>
              <w:spacing w:before="185" w:line="288" w:lineRule="auto"/>
              <w:ind w:left="143" w:right="137" w:firstLine="719"/>
              <w:jc w:val="both"/>
              <w:rPr>
                <w:iCs/>
                <w:sz w:val="28"/>
                <w:lang w:val="en-US"/>
              </w:rPr>
            </w:pPr>
            <w:r w:rsidRPr="00CF3635">
              <w:rPr>
                <w:b/>
                <w:bCs/>
                <w:iCs/>
                <w:sz w:val="28"/>
                <w:vertAlign w:val="superscript"/>
                <w:lang w:val="en-US"/>
              </w:rPr>
              <w:t>(5)</w:t>
            </w:r>
          </w:p>
        </w:tc>
      </w:tr>
      <w:tr w:rsidR="006611F6" w:rsidRPr="00CF3635" w14:paraId="76EDC961" w14:textId="77777777" w:rsidTr="005C2649">
        <w:trPr>
          <w:tblCellSpacing w:w="0" w:type="dxa"/>
        </w:trPr>
        <w:tc>
          <w:tcPr>
            <w:tcW w:w="4668" w:type="dxa"/>
            <w:tcBorders>
              <w:top w:val="nil"/>
              <w:left w:val="single" w:sz="8" w:space="0" w:color="000000"/>
              <w:bottom w:val="single" w:sz="8" w:space="0" w:color="000000"/>
              <w:right w:val="single" w:sz="8" w:space="0" w:color="000000"/>
            </w:tcBorders>
            <w:shd w:val="clear" w:color="auto" w:fill="FFFFFF"/>
            <w:hideMark/>
          </w:tcPr>
          <w:p w14:paraId="1C69418B" w14:textId="77777777" w:rsidR="006611F6" w:rsidRPr="00CF3635" w:rsidRDefault="006611F6" w:rsidP="00262C2B">
            <w:pPr>
              <w:spacing w:before="185" w:line="288" w:lineRule="auto"/>
              <w:ind w:left="143" w:right="137" w:firstLine="719"/>
              <w:jc w:val="both"/>
              <w:rPr>
                <w:iCs/>
                <w:sz w:val="28"/>
                <w:lang w:val="en-US"/>
              </w:rPr>
            </w:pPr>
            <w:r w:rsidRPr="00CF3635">
              <w:rPr>
                <w:iCs/>
                <w:sz w:val="28"/>
                <w:lang w:val="en-US"/>
              </w:rPr>
              <w:t xml:space="preserve">3. Họ tên </w:t>
            </w:r>
            <w:r w:rsidRPr="00D5537A">
              <w:rPr>
                <w:iCs/>
                <w:color w:val="FF0000"/>
                <w:sz w:val="28"/>
                <w:lang w:val="en-US"/>
              </w:rPr>
              <w:t>người có thẩm quyền</w:t>
            </w:r>
            <w:r>
              <w:rPr>
                <w:iCs/>
                <w:sz w:val="28"/>
                <w:lang w:val="en-US"/>
              </w:rPr>
              <w:t xml:space="preserve"> </w:t>
            </w:r>
            <w:r w:rsidRPr="00CF3635">
              <w:rPr>
                <w:iCs/>
                <w:sz w:val="28"/>
                <w:lang w:val="en-US"/>
              </w:rPr>
              <w:t>giải quyết vụ việc</w:t>
            </w:r>
          </w:p>
        </w:tc>
        <w:tc>
          <w:tcPr>
            <w:tcW w:w="4820" w:type="dxa"/>
            <w:tcBorders>
              <w:top w:val="nil"/>
              <w:left w:val="nil"/>
              <w:bottom w:val="single" w:sz="8" w:space="0" w:color="000000"/>
              <w:right w:val="single" w:sz="8" w:space="0" w:color="000000"/>
            </w:tcBorders>
            <w:shd w:val="clear" w:color="auto" w:fill="FFFFFF"/>
            <w:hideMark/>
          </w:tcPr>
          <w:p w14:paraId="0D043EE7" w14:textId="77777777" w:rsidR="006611F6" w:rsidRPr="00CF3635" w:rsidRDefault="006611F6" w:rsidP="00262C2B">
            <w:pPr>
              <w:spacing w:before="185" w:line="288" w:lineRule="auto"/>
              <w:ind w:left="143" w:right="137" w:firstLine="719"/>
              <w:jc w:val="both"/>
              <w:rPr>
                <w:iCs/>
                <w:sz w:val="28"/>
                <w:lang w:val="en-US"/>
              </w:rPr>
            </w:pPr>
            <w:r w:rsidRPr="00CF3635">
              <w:rPr>
                <w:b/>
                <w:bCs/>
                <w:iCs/>
                <w:sz w:val="28"/>
                <w:vertAlign w:val="superscript"/>
                <w:lang w:val="en-US"/>
              </w:rPr>
              <w:t>(6)</w:t>
            </w:r>
          </w:p>
        </w:tc>
      </w:tr>
      <w:tr w:rsidR="006611F6" w:rsidRPr="00CF3635" w14:paraId="4DFFB9F3" w14:textId="77777777" w:rsidTr="005C2649">
        <w:trPr>
          <w:tblCellSpacing w:w="0" w:type="dxa"/>
        </w:trPr>
        <w:tc>
          <w:tcPr>
            <w:tcW w:w="4668" w:type="dxa"/>
            <w:tcBorders>
              <w:top w:val="nil"/>
              <w:left w:val="single" w:sz="8" w:space="0" w:color="000000"/>
              <w:bottom w:val="single" w:sz="8" w:space="0" w:color="000000"/>
              <w:right w:val="single" w:sz="8" w:space="0" w:color="000000"/>
            </w:tcBorders>
            <w:shd w:val="clear" w:color="auto" w:fill="FFFFFF"/>
            <w:hideMark/>
          </w:tcPr>
          <w:p w14:paraId="1B53878D" w14:textId="77777777" w:rsidR="006611F6" w:rsidRPr="00CF3635" w:rsidRDefault="006611F6" w:rsidP="00262C2B">
            <w:pPr>
              <w:spacing w:before="185" w:line="288" w:lineRule="auto"/>
              <w:ind w:left="143" w:right="137" w:firstLine="719"/>
              <w:jc w:val="both"/>
              <w:rPr>
                <w:iCs/>
                <w:sz w:val="28"/>
                <w:lang w:val="en-US"/>
              </w:rPr>
            </w:pPr>
            <w:r w:rsidRPr="00CF3635">
              <w:rPr>
                <w:iCs/>
                <w:sz w:val="28"/>
                <w:lang w:val="en-US"/>
              </w:rPr>
              <w:t>4. Người có liên quan trực tiếp đến ủy thác tư pháp</w:t>
            </w:r>
          </w:p>
          <w:p w14:paraId="6E83E2B1" w14:textId="77777777" w:rsidR="006611F6" w:rsidRPr="00CF3635" w:rsidRDefault="006611F6" w:rsidP="00262C2B">
            <w:pPr>
              <w:spacing w:before="185" w:line="288" w:lineRule="auto"/>
              <w:ind w:left="143" w:right="137" w:firstLine="719"/>
              <w:jc w:val="both"/>
              <w:rPr>
                <w:iCs/>
                <w:sz w:val="28"/>
                <w:lang w:val="en-US"/>
              </w:rPr>
            </w:pPr>
            <w:r w:rsidRPr="00CF3635">
              <w:rPr>
                <w:iCs/>
                <w:sz w:val="28"/>
                <w:lang w:val="en-US"/>
              </w:rPr>
              <w:t>Cá nhân (ghi đầy đủ Họ tên, Giới tính, Quốc tịch, Địa chỉ nơi cư trú hoặc nơi làm việc);</w:t>
            </w:r>
          </w:p>
          <w:p w14:paraId="549CA286" w14:textId="77777777" w:rsidR="006611F6" w:rsidRPr="00CF3635" w:rsidRDefault="006611F6" w:rsidP="00262C2B">
            <w:pPr>
              <w:spacing w:before="185" w:line="288" w:lineRule="auto"/>
              <w:ind w:left="143" w:right="137" w:firstLine="719"/>
              <w:jc w:val="both"/>
              <w:rPr>
                <w:iCs/>
                <w:sz w:val="28"/>
                <w:lang w:val="en-US"/>
              </w:rPr>
            </w:pPr>
            <w:r w:rsidRPr="00CF3635">
              <w:rPr>
                <w:iCs/>
                <w:sz w:val="28"/>
                <w:lang w:val="en-US"/>
              </w:rPr>
              <w:t>Cơ quan, tổ chức (Tên đầy đủ; Địa chỉ/Văn phòng trụ sở chính)</w:t>
            </w:r>
          </w:p>
        </w:tc>
        <w:tc>
          <w:tcPr>
            <w:tcW w:w="4820" w:type="dxa"/>
            <w:tcBorders>
              <w:top w:val="nil"/>
              <w:left w:val="nil"/>
              <w:bottom w:val="single" w:sz="8" w:space="0" w:color="000000"/>
              <w:right w:val="single" w:sz="8" w:space="0" w:color="000000"/>
            </w:tcBorders>
            <w:shd w:val="clear" w:color="auto" w:fill="FFFFFF"/>
            <w:hideMark/>
          </w:tcPr>
          <w:p w14:paraId="1813E332" w14:textId="77777777" w:rsidR="006611F6" w:rsidRPr="00CF3635" w:rsidRDefault="006611F6" w:rsidP="00262C2B">
            <w:pPr>
              <w:spacing w:before="185" w:line="288" w:lineRule="auto"/>
              <w:ind w:left="143" w:right="137" w:firstLine="719"/>
              <w:jc w:val="both"/>
              <w:rPr>
                <w:iCs/>
                <w:sz w:val="28"/>
                <w:lang w:val="en-US"/>
              </w:rPr>
            </w:pPr>
            <w:r w:rsidRPr="00CF3635">
              <w:rPr>
                <w:b/>
                <w:bCs/>
                <w:iCs/>
                <w:sz w:val="28"/>
                <w:vertAlign w:val="superscript"/>
                <w:lang w:val="en-US"/>
              </w:rPr>
              <w:t>(7)</w:t>
            </w:r>
          </w:p>
        </w:tc>
      </w:tr>
      <w:tr w:rsidR="006611F6" w:rsidRPr="00CF3635" w14:paraId="5FBD2404" w14:textId="77777777" w:rsidTr="005C2649">
        <w:trPr>
          <w:tblCellSpacing w:w="0" w:type="dxa"/>
        </w:trPr>
        <w:tc>
          <w:tcPr>
            <w:tcW w:w="4668" w:type="dxa"/>
            <w:tcBorders>
              <w:top w:val="nil"/>
              <w:left w:val="single" w:sz="8" w:space="0" w:color="000000"/>
              <w:bottom w:val="single" w:sz="8" w:space="0" w:color="000000"/>
              <w:right w:val="single" w:sz="8" w:space="0" w:color="000000"/>
            </w:tcBorders>
            <w:shd w:val="clear" w:color="auto" w:fill="FFFFFF"/>
            <w:hideMark/>
          </w:tcPr>
          <w:p w14:paraId="668D6F60" w14:textId="77777777" w:rsidR="006611F6" w:rsidRPr="00CF3635" w:rsidRDefault="006611F6" w:rsidP="00262C2B">
            <w:pPr>
              <w:spacing w:before="185" w:line="288" w:lineRule="auto"/>
              <w:ind w:left="143" w:right="137" w:firstLine="719"/>
              <w:jc w:val="both"/>
              <w:rPr>
                <w:iCs/>
                <w:sz w:val="28"/>
                <w:lang w:val="en-US"/>
              </w:rPr>
            </w:pPr>
            <w:r w:rsidRPr="00CF3635">
              <w:rPr>
                <w:iCs/>
                <w:sz w:val="28"/>
                <w:lang w:val="en-US"/>
              </w:rPr>
              <w:t>5. Công việc ủy thác tư pháp</w:t>
            </w:r>
            <w:r w:rsidRPr="00CF3635">
              <w:rPr>
                <w:b/>
                <w:bCs/>
                <w:iCs/>
                <w:sz w:val="28"/>
                <w:vertAlign w:val="superscript"/>
                <w:lang w:val="en-US"/>
              </w:rPr>
              <w:t>(8)</w:t>
            </w:r>
          </w:p>
        </w:tc>
        <w:tc>
          <w:tcPr>
            <w:tcW w:w="4820" w:type="dxa"/>
            <w:tcBorders>
              <w:top w:val="nil"/>
              <w:left w:val="nil"/>
              <w:bottom w:val="single" w:sz="8" w:space="0" w:color="000000"/>
              <w:right w:val="single" w:sz="8" w:space="0" w:color="000000"/>
            </w:tcBorders>
            <w:shd w:val="clear" w:color="auto" w:fill="FFFFFF"/>
            <w:hideMark/>
          </w:tcPr>
          <w:p w14:paraId="5AF69662" w14:textId="77777777" w:rsidR="006611F6" w:rsidRPr="00CF3635" w:rsidRDefault="006611F6" w:rsidP="00262C2B">
            <w:pPr>
              <w:spacing w:before="185" w:line="288" w:lineRule="auto"/>
              <w:ind w:left="143" w:right="137" w:firstLine="719"/>
              <w:jc w:val="both"/>
              <w:rPr>
                <w:iCs/>
                <w:sz w:val="28"/>
                <w:lang w:val="en-US"/>
              </w:rPr>
            </w:pPr>
            <w:r w:rsidRPr="00CF3635">
              <w:rPr>
                <w:iCs/>
                <w:sz w:val="28"/>
                <w:lang w:val="en-US"/>
              </w:rPr>
              <w:t xml:space="preserve">□ Tống đạt (kèm theo là Danh </w:t>
            </w:r>
            <w:r w:rsidRPr="00CF3635">
              <w:rPr>
                <w:iCs/>
                <w:sz w:val="28"/>
                <w:lang w:val="en-US"/>
              </w:rPr>
              <w:lastRenderedPageBreak/>
              <w:t>mục tài liệu được tống đạt, trong đó mô tả bản chất và mục đích của tài liệu, thời hạn nêu trong tài liệu và các tài liệu được tống đạt)</w:t>
            </w:r>
          </w:p>
          <w:p w14:paraId="40F405A4" w14:textId="77777777" w:rsidR="006611F6" w:rsidRPr="00CF3635" w:rsidRDefault="006611F6" w:rsidP="00262C2B">
            <w:pPr>
              <w:spacing w:before="185" w:line="288" w:lineRule="auto"/>
              <w:ind w:left="143" w:right="137" w:firstLine="719"/>
              <w:jc w:val="both"/>
              <w:rPr>
                <w:iCs/>
                <w:sz w:val="28"/>
                <w:lang w:val="en-US"/>
              </w:rPr>
            </w:pPr>
            <w:r w:rsidRPr="00CF3635">
              <w:rPr>
                <w:iCs/>
                <w:sz w:val="28"/>
                <w:lang w:val="en-US"/>
              </w:rPr>
              <w:t>□ Thu thập, cung cấp chứng cứ (Kèm theo là Bản mô tả chứng cứ cần được thu thập, câu hỏi để hỏi những người có liên quan)</w:t>
            </w:r>
          </w:p>
          <w:p w14:paraId="6C894ED3" w14:textId="77777777" w:rsidR="006611F6" w:rsidRPr="00CF3635" w:rsidRDefault="006611F6" w:rsidP="00262C2B">
            <w:pPr>
              <w:spacing w:before="185" w:line="288" w:lineRule="auto"/>
              <w:ind w:left="143" w:right="137" w:firstLine="719"/>
              <w:jc w:val="both"/>
              <w:rPr>
                <w:iCs/>
                <w:sz w:val="28"/>
                <w:lang w:val="en-US"/>
              </w:rPr>
            </w:pPr>
            <w:r w:rsidRPr="00CF3635">
              <w:rPr>
                <w:iCs/>
                <w:sz w:val="28"/>
                <w:lang w:val="en-US"/>
              </w:rPr>
              <w:t>□ Triệu tập người làm chứng, người giám định (Kèm theo là Bản mô tả quyền và nghĩa vụ của người làm chứng, người giám định và Giấy triệu tập người làm chứng, người giám định)</w:t>
            </w:r>
          </w:p>
          <w:p w14:paraId="6AA1E438" w14:textId="77777777" w:rsidR="006611F6" w:rsidRPr="00CF3635" w:rsidRDefault="006611F6" w:rsidP="00262C2B">
            <w:pPr>
              <w:spacing w:before="185" w:line="288" w:lineRule="auto"/>
              <w:ind w:left="143" w:right="137" w:firstLine="719"/>
              <w:jc w:val="both"/>
              <w:rPr>
                <w:iCs/>
                <w:sz w:val="28"/>
                <w:lang w:val="en-US"/>
              </w:rPr>
            </w:pPr>
            <w:r w:rsidRPr="00CF3635">
              <w:rPr>
                <w:iCs/>
                <w:sz w:val="28"/>
                <w:lang w:val="en-US"/>
              </w:rPr>
              <w:t>□ Yêu cầu khác (kèm theo các tài liệu có liên quan)</w:t>
            </w:r>
          </w:p>
        </w:tc>
      </w:tr>
      <w:tr w:rsidR="006611F6" w:rsidRPr="00CF3635" w14:paraId="2CC2DEDA" w14:textId="77777777" w:rsidTr="005C2649">
        <w:trPr>
          <w:tblCellSpacing w:w="0" w:type="dxa"/>
        </w:trPr>
        <w:tc>
          <w:tcPr>
            <w:tcW w:w="4668" w:type="dxa"/>
            <w:tcBorders>
              <w:top w:val="nil"/>
              <w:left w:val="single" w:sz="8" w:space="0" w:color="000000"/>
              <w:bottom w:val="single" w:sz="8" w:space="0" w:color="000000"/>
              <w:right w:val="single" w:sz="8" w:space="0" w:color="000000"/>
            </w:tcBorders>
            <w:shd w:val="clear" w:color="auto" w:fill="FFFFFF"/>
            <w:hideMark/>
          </w:tcPr>
          <w:p w14:paraId="761B87F7" w14:textId="77777777" w:rsidR="006611F6" w:rsidRPr="00CF3635" w:rsidRDefault="006611F6" w:rsidP="00262C2B">
            <w:pPr>
              <w:spacing w:before="185" w:line="288" w:lineRule="auto"/>
              <w:ind w:left="143" w:right="137" w:firstLine="719"/>
              <w:jc w:val="both"/>
              <w:rPr>
                <w:iCs/>
                <w:sz w:val="28"/>
                <w:lang w:val="en-US"/>
              </w:rPr>
            </w:pPr>
            <w:r w:rsidRPr="00CF3635">
              <w:rPr>
                <w:iCs/>
                <w:sz w:val="28"/>
                <w:lang w:val="en-US"/>
              </w:rPr>
              <w:lastRenderedPageBreak/>
              <w:t>6. Tóm tắt nội dung vụ việc</w:t>
            </w:r>
            <w:r w:rsidRPr="00CF3635">
              <w:rPr>
                <w:b/>
                <w:bCs/>
                <w:iCs/>
                <w:sz w:val="28"/>
                <w:vertAlign w:val="superscript"/>
                <w:lang w:val="en-US"/>
              </w:rPr>
              <w:t>(9)</w:t>
            </w:r>
          </w:p>
        </w:tc>
        <w:tc>
          <w:tcPr>
            <w:tcW w:w="4820" w:type="dxa"/>
            <w:tcBorders>
              <w:top w:val="nil"/>
              <w:left w:val="nil"/>
              <w:bottom w:val="single" w:sz="8" w:space="0" w:color="000000"/>
              <w:right w:val="single" w:sz="8" w:space="0" w:color="000000"/>
            </w:tcBorders>
            <w:shd w:val="clear" w:color="auto" w:fill="FFFFFF"/>
            <w:hideMark/>
          </w:tcPr>
          <w:p w14:paraId="193BF8C2" w14:textId="77777777" w:rsidR="006611F6" w:rsidRPr="00CF3635" w:rsidRDefault="006611F6" w:rsidP="00262C2B">
            <w:pPr>
              <w:spacing w:before="185" w:line="288" w:lineRule="auto"/>
              <w:ind w:left="143" w:right="137" w:firstLine="719"/>
              <w:jc w:val="both"/>
              <w:rPr>
                <w:iCs/>
                <w:sz w:val="28"/>
                <w:lang w:val="en-US"/>
              </w:rPr>
            </w:pPr>
          </w:p>
        </w:tc>
      </w:tr>
      <w:tr w:rsidR="006611F6" w:rsidRPr="00CF3635" w14:paraId="7B11F3CC" w14:textId="77777777" w:rsidTr="005C2649">
        <w:trPr>
          <w:tblCellSpacing w:w="0" w:type="dxa"/>
        </w:trPr>
        <w:tc>
          <w:tcPr>
            <w:tcW w:w="4668" w:type="dxa"/>
            <w:tcBorders>
              <w:top w:val="nil"/>
              <w:left w:val="single" w:sz="8" w:space="0" w:color="000000"/>
              <w:bottom w:val="single" w:sz="8" w:space="0" w:color="000000"/>
              <w:right w:val="single" w:sz="8" w:space="0" w:color="000000"/>
            </w:tcBorders>
            <w:shd w:val="clear" w:color="auto" w:fill="FFFFFF"/>
            <w:hideMark/>
          </w:tcPr>
          <w:p w14:paraId="4AEC29C3" w14:textId="77777777" w:rsidR="006611F6" w:rsidRPr="00CF3635" w:rsidRDefault="006611F6" w:rsidP="00262C2B">
            <w:pPr>
              <w:spacing w:before="185" w:line="288" w:lineRule="auto"/>
              <w:ind w:left="143" w:right="137" w:firstLine="719"/>
              <w:jc w:val="both"/>
              <w:rPr>
                <w:iCs/>
                <w:sz w:val="28"/>
                <w:lang w:val="en-US"/>
              </w:rPr>
            </w:pPr>
            <w:r w:rsidRPr="00CF3635">
              <w:rPr>
                <w:iCs/>
                <w:sz w:val="28"/>
                <w:lang w:val="en-US"/>
              </w:rPr>
              <w:t>7. Trích dẫn điều luật có thể áp dụng</w:t>
            </w:r>
            <w:r w:rsidRPr="00CF3635">
              <w:rPr>
                <w:b/>
                <w:bCs/>
                <w:iCs/>
                <w:sz w:val="28"/>
                <w:vertAlign w:val="superscript"/>
                <w:lang w:val="en-US"/>
              </w:rPr>
              <w:t>(10)</w:t>
            </w:r>
          </w:p>
        </w:tc>
        <w:tc>
          <w:tcPr>
            <w:tcW w:w="4820" w:type="dxa"/>
            <w:tcBorders>
              <w:top w:val="nil"/>
              <w:left w:val="nil"/>
              <w:bottom w:val="single" w:sz="8" w:space="0" w:color="000000"/>
              <w:right w:val="single" w:sz="8" w:space="0" w:color="000000"/>
            </w:tcBorders>
            <w:shd w:val="clear" w:color="auto" w:fill="FFFFFF"/>
            <w:hideMark/>
          </w:tcPr>
          <w:p w14:paraId="610AEC23" w14:textId="77777777" w:rsidR="006611F6" w:rsidRPr="00CF3635" w:rsidRDefault="006611F6" w:rsidP="00262C2B">
            <w:pPr>
              <w:spacing w:before="185" w:line="288" w:lineRule="auto"/>
              <w:ind w:left="143" w:right="137" w:firstLine="719"/>
              <w:jc w:val="both"/>
              <w:rPr>
                <w:iCs/>
                <w:sz w:val="28"/>
                <w:lang w:val="en-US"/>
              </w:rPr>
            </w:pPr>
          </w:p>
        </w:tc>
      </w:tr>
      <w:tr w:rsidR="006611F6" w:rsidRPr="00CF3635" w14:paraId="29701343" w14:textId="77777777" w:rsidTr="005C2649">
        <w:trPr>
          <w:tblCellSpacing w:w="0" w:type="dxa"/>
        </w:trPr>
        <w:tc>
          <w:tcPr>
            <w:tcW w:w="4668" w:type="dxa"/>
            <w:tcBorders>
              <w:top w:val="nil"/>
              <w:left w:val="single" w:sz="8" w:space="0" w:color="000000"/>
              <w:bottom w:val="single" w:sz="8" w:space="0" w:color="000000"/>
              <w:right w:val="single" w:sz="8" w:space="0" w:color="000000"/>
            </w:tcBorders>
            <w:shd w:val="clear" w:color="auto" w:fill="FFFFFF"/>
            <w:hideMark/>
          </w:tcPr>
          <w:p w14:paraId="7AC2C753" w14:textId="77777777" w:rsidR="006611F6" w:rsidRPr="00CF3635" w:rsidRDefault="006611F6" w:rsidP="00262C2B">
            <w:pPr>
              <w:spacing w:before="185" w:line="288" w:lineRule="auto"/>
              <w:ind w:left="143" w:right="137" w:firstLine="719"/>
              <w:jc w:val="both"/>
              <w:rPr>
                <w:iCs/>
                <w:sz w:val="28"/>
                <w:lang w:val="en-US"/>
              </w:rPr>
            </w:pPr>
            <w:r w:rsidRPr="00CF3635">
              <w:rPr>
                <w:iCs/>
                <w:sz w:val="28"/>
                <w:lang w:val="en-US"/>
              </w:rPr>
              <w:t>8. Các biện pháp thực hiện ủy thác tư pháp </w:t>
            </w:r>
            <w:r w:rsidRPr="00CF3635">
              <w:rPr>
                <w:b/>
                <w:bCs/>
                <w:iCs/>
                <w:sz w:val="28"/>
                <w:vertAlign w:val="superscript"/>
                <w:lang w:val="en-US"/>
              </w:rPr>
              <w:t>(11)</w:t>
            </w:r>
          </w:p>
        </w:tc>
        <w:tc>
          <w:tcPr>
            <w:tcW w:w="4820" w:type="dxa"/>
            <w:tcBorders>
              <w:top w:val="nil"/>
              <w:left w:val="nil"/>
              <w:bottom w:val="single" w:sz="8" w:space="0" w:color="000000"/>
              <w:right w:val="single" w:sz="8" w:space="0" w:color="000000"/>
            </w:tcBorders>
            <w:shd w:val="clear" w:color="auto" w:fill="FFFFFF"/>
            <w:hideMark/>
          </w:tcPr>
          <w:p w14:paraId="1D65C2DA" w14:textId="77777777" w:rsidR="006611F6" w:rsidRPr="00CF3635" w:rsidRDefault="006611F6" w:rsidP="00262C2B">
            <w:pPr>
              <w:spacing w:before="185" w:line="288" w:lineRule="auto"/>
              <w:ind w:left="143" w:right="137" w:firstLine="719"/>
              <w:jc w:val="both"/>
              <w:rPr>
                <w:iCs/>
                <w:sz w:val="28"/>
                <w:lang w:val="en-US"/>
              </w:rPr>
            </w:pPr>
            <w:r w:rsidRPr="00CF3635">
              <w:rPr>
                <w:iCs/>
                <w:sz w:val="28"/>
                <w:lang w:val="en-US"/>
              </w:rPr>
              <w:t>□ Theo biện pháp được nêu trong pháp luật quốc gia của nước được yêu cầu</w:t>
            </w:r>
          </w:p>
          <w:p w14:paraId="63F0D6DF" w14:textId="77777777" w:rsidR="006611F6" w:rsidRPr="00CF3635" w:rsidRDefault="006611F6" w:rsidP="00262C2B">
            <w:pPr>
              <w:spacing w:before="185" w:line="288" w:lineRule="auto"/>
              <w:ind w:left="143" w:right="137" w:firstLine="719"/>
              <w:jc w:val="both"/>
              <w:rPr>
                <w:iCs/>
                <w:sz w:val="28"/>
                <w:lang w:val="en-US"/>
              </w:rPr>
            </w:pPr>
            <w:r w:rsidRPr="00CF3635">
              <w:rPr>
                <w:iCs/>
                <w:sz w:val="28"/>
                <w:lang w:val="en-US"/>
              </w:rPr>
              <w:t>□ Theo biện pháp đặc biệt (mô tả cụ thể)</w:t>
            </w:r>
          </w:p>
        </w:tc>
      </w:tr>
      <w:tr w:rsidR="006611F6" w:rsidRPr="00CF3635" w14:paraId="0B8E3644" w14:textId="77777777" w:rsidTr="005C2649">
        <w:trPr>
          <w:tblCellSpacing w:w="0" w:type="dxa"/>
        </w:trPr>
        <w:tc>
          <w:tcPr>
            <w:tcW w:w="4668" w:type="dxa"/>
            <w:tcBorders>
              <w:top w:val="nil"/>
              <w:left w:val="single" w:sz="8" w:space="0" w:color="000000"/>
              <w:bottom w:val="single" w:sz="8" w:space="0" w:color="000000"/>
              <w:right w:val="single" w:sz="8" w:space="0" w:color="000000"/>
            </w:tcBorders>
            <w:shd w:val="clear" w:color="auto" w:fill="FFFFFF"/>
            <w:hideMark/>
          </w:tcPr>
          <w:p w14:paraId="4B9FBA8B" w14:textId="77777777" w:rsidR="006611F6" w:rsidRPr="00CF3635" w:rsidRDefault="006611F6" w:rsidP="00262C2B">
            <w:pPr>
              <w:spacing w:before="185" w:line="288" w:lineRule="auto"/>
              <w:ind w:left="143" w:right="137" w:firstLine="719"/>
              <w:jc w:val="both"/>
              <w:rPr>
                <w:iCs/>
                <w:sz w:val="28"/>
                <w:lang w:val="en-US"/>
              </w:rPr>
            </w:pPr>
            <w:r w:rsidRPr="00CF3635">
              <w:rPr>
                <w:iCs/>
                <w:sz w:val="28"/>
                <w:lang w:val="en-US"/>
              </w:rPr>
              <w:t>9. Thời hạn thực hiện ủy thác tư pháp</w:t>
            </w:r>
            <w:r w:rsidRPr="00CF3635">
              <w:rPr>
                <w:iCs/>
                <w:sz w:val="28"/>
                <w:vertAlign w:val="superscript"/>
                <w:lang w:val="en-US"/>
              </w:rPr>
              <w:t>(12)</w:t>
            </w:r>
          </w:p>
        </w:tc>
        <w:tc>
          <w:tcPr>
            <w:tcW w:w="4820" w:type="dxa"/>
            <w:tcBorders>
              <w:top w:val="nil"/>
              <w:left w:val="nil"/>
              <w:bottom w:val="single" w:sz="8" w:space="0" w:color="000000"/>
              <w:right w:val="single" w:sz="8" w:space="0" w:color="000000"/>
            </w:tcBorders>
            <w:shd w:val="clear" w:color="auto" w:fill="FFFFFF"/>
            <w:hideMark/>
          </w:tcPr>
          <w:p w14:paraId="49C45218" w14:textId="77777777" w:rsidR="006611F6" w:rsidRPr="00CF3635" w:rsidRDefault="006611F6" w:rsidP="00262C2B">
            <w:pPr>
              <w:spacing w:before="185" w:line="288" w:lineRule="auto"/>
              <w:ind w:left="143" w:right="137" w:firstLine="719"/>
              <w:jc w:val="both"/>
              <w:rPr>
                <w:iCs/>
                <w:sz w:val="28"/>
                <w:lang w:val="en-US"/>
              </w:rPr>
            </w:pPr>
            <w:r w:rsidRPr="00CF3635">
              <w:rPr>
                <w:iCs/>
                <w:sz w:val="28"/>
                <w:lang w:val="en-US"/>
              </w:rPr>
              <w:t>Đề nghị cơ quan được yêu cầu thực hiện ủy thác tư pháp trước ngày... tháng... năm... và thông báo kết quả cho cơ quan ủy thác tư pháp theo tên và địa chỉ trong văn bản ủy thác tư pháp. Trường hợp không thực hiện được ủy thác tư pháp, đề nghị cơ quan được yêu cầu thông báo ngay cho cơ quan yêu cầu và nêu rõ lý do không thực hiện được trong văn bản trả lời</w:t>
            </w:r>
          </w:p>
        </w:tc>
      </w:tr>
    </w:tbl>
    <w:p w14:paraId="69C4967B" w14:textId="77777777" w:rsidR="006611F6" w:rsidRPr="00CF3635" w:rsidRDefault="006611F6" w:rsidP="006611F6">
      <w:pPr>
        <w:spacing w:before="185" w:line="288" w:lineRule="auto"/>
        <w:ind w:left="143" w:right="137" w:firstLine="719"/>
        <w:jc w:val="both"/>
        <w:rPr>
          <w:iCs/>
          <w:sz w:val="28"/>
          <w:lang w:val="en-US"/>
        </w:rPr>
      </w:pPr>
      <w:r w:rsidRPr="00CF3635">
        <w:rPr>
          <w:iCs/>
          <w:sz w:val="28"/>
          <w:lang w:val="en-US"/>
        </w:rPr>
        <w:lastRenderedPageBreak/>
        <w:t>...</w:t>
      </w:r>
      <w:r w:rsidRPr="00CF3635">
        <w:rPr>
          <w:b/>
          <w:bCs/>
          <w:iCs/>
          <w:sz w:val="28"/>
          <w:vertAlign w:val="superscript"/>
          <w:lang w:val="en-US"/>
        </w:rPr>
        <w:t>(13)</w:t>
      </w:r>
      <w:r w:rsidRPr="00CF3635">
        <w:rPr>
          <w:iCs/>
          <w:sz w:val="28"/>
          <w:lang w:val="en-US"/>
        </w:rPr>
        <w:t>... xin trân trọng cảm ơn sự phối hợp của Quý Cơ quan. Trường hợp cần bổ sung thông tin để thực hiện ủy thác tư pháp, đề nghị cơ quan được yêu cầu thông báo lại bằng văn bản hoặc qua địa chỉ email nêu trên cho Cơ quan có thẩm quyền yêu cầu thực hiện ủy thác.....</w:t>
      </w:r>
      <w:r w:rsidRPr="00CF3635">
        <w:rPr>
          <w:b/>
          <w:bCs/>
          <w:iCs/>
          <w:sz w:val="28"/>
          <w:vertAlign w:val="superscript"/>
          <w:lang w:val="en-US"/>
        </w:rPr>
        <w:t>(14)</w:t>
      </w:r>
      <w:r w:rsidRPr="00CF3635">
        <w:rPr>
          <w:b/>
          <w:bCs/>
          <w:iCs/>
          <w:sz w:val="28"/>
          <w:lang w:val="en-US"/>
        </w:rPr>
        <w:t> </w:t>
      </w:r>
      <w:r w:rsidRPr="00CF3635">
        <w:rPr>
          <w:iCs/>
          <w:sz w:val="28"/>
          <w:lang w:val="en-US"/>
        </w:rPr>
        <w:t>được biết.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6611F6" w:rsidRPr="00CF3635" w14:paraId="3B271540" w14:textId="77777777" w:rsidTr="00262C2B">
        <w:trPr>
          <w:tblCellSpacing w:w="0" w:type="dxa"/>
        </w:trPr>
        <w:tc>
          <w:tcPr>
            <w:tcW w:w="4068" w:type="dxa"/>
            <w:shd w:val="clear" w:color="auto" w:fill="FFFFFF"/>
            <w:tcMar>
              <w:top w:w="0" w:type="dxa"/>
              <w:left w:w="108" w:type="dxa"/>
              <w:bottom w:w="0" w:type="dxa"/>
              <w:right w:w="108" w:type="dxa"/>
            </w:tcMar>
            <w:hideMark/>
          </w:tcPr>
          <w:p w14:paraId="35CDED56" w14:textId="77777777" w:rsidR="006611F6" w:rsidRPr="00CF3635" w:rsidRDefault="006611F6" w:rsidP="00262C2B">
            <w:pPr>
              <w:spacing w:before="185" w:line="288" w:lineRule="auto"/>
              <w:ind w:left="143" w:right="137"/>
              <w:rPr>
                <w:iCs/>
                <w:sz w:val="28"/>
                <w:lang w:val="en-US"/>
              </w:rPr>
            </w:pPr>
            <w:r w:rsidRPr="00CF3635">
              <w:rPr>
                <w:b/>
                <w:bCs/>
                <w:i/>
                <w:iCs/>
                <w:sz w:val="24"/>
                <w:szCs w:val="24"/>
                <w:lang w:val="en-US"/>
              </w:rPr>
              <w:t>Nơi nhận:</w:t>
            </w:r>
            <w:r w:rsidRPr="00CF3635">
              <w:rPr>
                <w:iCs/>
                <w:sz w:val="28"/>
                <w:lang w:val="en-US"/>
              </w:rPr>
              <w:br/>
            </w:r>
            <w:r w:rsidRPr="00CF3635">
              <w:rPr>
                <w:iCs/>
                <w:lang w:val="en-US"/>
              </w:rPr>
              <w:t>- Như trên;</w:t>
            </w:r>
            <w:r w:rsidRPr="00CF3635">
              <w:rPr>
                <w:iCs/>
                <w:lang w:val="en-US"/>
              </w:rPr>
              <w:br/>
              <w:t>- Lưu hồ sơ vụ việc, VP.</w:t>
            </w:r>
          </w:p>
        </w:tc>
        <w:tc>
          <w:tcPr>
            <w:tcW w:w="4788" w:type="dxa"/>
            <w:shd w:val="clear" w:color="auto" w:fill="FFFFFF"/>
            <w:tcMar>
              <w:top w:w="0" w:type="dxa"/>
              <w:left w:w="108" w:type="dxa"/>
              <w:bottom w:w="0" w:type="dxa"/>
              <w:right w:w="108" w:type="dxa"/>
            </w:tcMar>
            <w:hideMark/>
          </w:tcPr>
          <w:p w14:paraId="3816D15D" w14:textId="2B3422F0" w:rsidR="006611F6" w:rsidRDefault="006611F6" w:rsidP="00262C2B">
            <w:pPr>
              <w:spacing w:before="185" w:line="288" w:lineRule="auto"/>
              <w:ind w:left="143" w:right="137"/>
              <w:jc w:val="center"/>
              <w:rPr>
                <w:b/>
                <w:bCs/>
                <w:iCs/>
                <w:sz w:val="28"/>
                <w:vertAlign w:val="superscript"/>
                <w:lang w:val="en-US"/>
              </w:rPr>
            </w:pPr>
            <w:r w:rsidRPr="00CF3635">
              <w:rPr>
                <w:iCs/>
                <w:sz w:val="28"/>
                <w:lang w:val="en-US"/>
              </w:rPr>
              <w:t>NGƯỜI CÓ THẨM QUYỀN</w:t>
            </w:r>
            <w:r>
              <w:rPr>
                <w:iCs/>
                <w:sz w:val="28"/>
                <w:lang w:val="en-US"/>
              </w:rPr>
              <w:t xml:space="preserve"> </w:t>
            </w:r>
            <w:r w:rsidR="003C1640">
              <w:rPr>
                <w:iCs/>
                <w:sz w:val="28"/>
                <w:lang w:val="en-US"/>
              </w:rPr>
              <w:t xml:space="preserve">      </w:t>
            </w:r>
            <w:r w:rsidRPr="00CF3635">
              <w:rPr>
                <w:iCs/>
                <w:sz w:val="28"/>
                <w:lang w:val="en-US"/>
              </w:rPr>
              <w:t>GIẢI QUYẾT VỤ VIỆC</w:t>
            </w:r>
            <w:r w:rsidRPr="00CF3635">
              <w:rPr>
                <w:b/>
                <w:bCs/>
                <w:iCs/>
                <w:sz w:val="28"/>
                <w:vertAlign w:val="superscript"/>
                <w:lang w:val="en-US"/>
              </w:rPr>
              <w:t>(15)</w:t>
            </w:r>
          </w:p>
          <w:p w14:paraId="2A986CD4" w14:textId="77777777" w:rsidR="005C2649" w:rsidRPr="00CF3635" w:rsidRDefault="005C2649" w:rsidP="00262C2B">
            <w:pPr>
              <w:spacing w:before="185" w:line="288" w:lineRule="auto"/>
              <w:ind w:left="143" w:right="137"/>
              <w:jc w:val="center"/>
              <w:rPr>
                <w:iCs/>
                <w:sz w:val="28"/>
                <w:lang w:val="en-US"/>
              </w:rPr>
            </w:pPr>
          </w:p>
          <w:p w14:paraId="5E6A9D72" w14:textId="4268F72C" w:rsidR="006611F6" w:rsidRPr="00CF3635" w:rsidRDefault="003C1640" w:rsidP="003C1640">
            <w:pPr>
              <w:spacing w:before="185" w:line="288" w:lineRule="auto"/>
              <w:ind w:right="137"/>
              <w:jc w:val="both"/>
              <w:rPr>
                <w:iCs/>
                <w:sz w:val="28"/>
                <w:lang w:val="en-US"/>
              </w:rPr>
            </w:pPr>
            <w:r>
              <w:rPr>
                <w:iCs/>
                <w:sz w:val="28"/>
                <w:lang w:val="en-US"/>
              </w:rPr>
              <w:t xml:space="preserve">        </w:t>
            </w:r>
            <w:r w:rsidR="006611F6" w:rsidRPr="00CF3635">
              <w:rPr>
                <w:iCs/>
                <w:sz w:val="28"/>
                <w:lang w:val="en-US"/>
              </w:rPr>
              <w:t>(Ký, ghi rõ họ tên và đóng dấu)</w:t>
            </w:r>
          </w:p>
        </w:tc>
      </w:tr>
    </w:tbl>
    <w:p w14:paraId="6567153C" w14:textId="77777777" w:rsidR="006611F6" w:rsidRPr="00CF3635" w:rsidRDefault="006611F6" w:rsidP="005C2649">
      <w:pPr>
        <w:spacing w:before="120" w:line="340" w:lineRule="exact"/>
        <w:ind w:left="142" w:right="136" w:firstLine="720"/>
        <w:jc w:val="both"/>
        <w:rPr>
          <w:iCs/>
          <w:sz w:val="28"/>
          <w:lang w:val="en-US"/>
        </w:rPr>
      </w:pPr>
      <w:r w:rsidRPr="00CF3635">
        <w:rPr>
          <w:b/>
          <w:bCs/>
          <w:iCs/>
          <w:sz w:val="28"/>
          <w:lang w:val="en-US"/>
        </w:rPr>
        <w:t>Hướng dẫn sử dụng Mẫu số 02A</w:t>
      </w:r>
    </w:p>
    <w:p w14:paraId="3EA68899" w14:textId="77777777" w:rsidR="006611F6" w:rsidRPr="00CF3635" w:rsidRDefault="006611F6" w:rsidP="005C2649">
      <w:pPr>
        <w:spacing w:before="120" w:line="340" w:lineRule="exact"/>
        <w:ind w:left="142" w:right="136" w:firstLine="720"/>
        <w:jc w:val="both"/>
        <w:rPr>
          <w:iCs/>
          <w:sz w:val="28"/>
          <w:lang w:val="en-US"/>
        </w:rPr>
      </w:pPr>
      <w:r w:rsidRPr="00CF3635">
        <w:rPr>
          <w:b/>
          <w:bCs/>
          <w:iCs/>
          <w:sz w:val="28"/>
          <w:vertAlign w:val="superscript"/>
          <w:lang w:val="en-US"/>
        </w:rPr>
        <w:t>(1) (13) (14)</w:t>
      </w:r>
      <w:r w:rsidRPr="00CF3635">
        <w:rPr>
          <w:b/>
          <w:bCs/>
          <w:iCs/>
          <w:sz w:val="28"/>
          <w:lang w:val="en-US"/>
        </w:rPr>
        <w:t> </w:t>
      </w:r>
      <w:r w:rsidRPr="00CF3635">
        <w:rPr>
          <w:iCs/>
          <w:sz w:val="28"/>
          <w:lang w:val="en-US"/>
        </w:rPr>
        <w:t>Ghi tên Cơ quan có thẩm quyền yêu cầu ủy thác tư pháp.</w:t>
      </w:r>
    </w:p>
    <w:p w14:paraId="15D31B58" w14:textId="3E3D9E0B" w:rsidR="006611F6" w:rsidRPr="00CF3635" w:rsidRDefault="006611F6" w:rsidP="005C2649">
      <w:pPr>
        <w:spacing w:before="120" w:line="340" w:lineRule="exact"/>
        <w:ind w:left="142" w:right="136" w:firstLine="720"/>
        <w:jc w:val="both"/>
        <w:rPr>
          <w:iCs/>
          <w:sz w:val="28"/>
          <w:lang w:val="en-US"/>
        </w:rPr>
      </w:pPr>
      <w:r w:rsidRPr="00CF3635">
        <w:rPr>
          <w:iCs/>
          <w:sz w:val="28"/>
          <w:lang w:val="en-US"/>
        </w:rPr>
        <w:t>Ví dụ: Tòa án nhân dân thành phố Hà Nội</w:t>
      </w:r>
      <w:r>
        <w:rPr>
          <w:iCs/>
          <w:sz w:val="28"/>
          <w:lang w:val="en-US"/>
        </w:rPr>
        <w:t xml:space="preserve">, Cơ quan </w:t>
      </w:r>
      <w:r w:rsidRPr="00CF3635">
        <w:rPr>
          <w:iCs/>
          <w:sz w:val="28"/>
          <w:lang w:val="en-US"/>
        </w:rPr>
        <w:t>Thi hành án dân sự Hà Nội</w:t>
      </w:r>
      <w:r>
        <w:rPr>
          <w:iCs/>
          <w:sz w:val="28"/>
          <w:lang w:val="en-US"/>
        </w:rPr>
        <w:t xml:space="preserve">, </w:t>
      </w:r>
      <w:r w:rsidRPr="00D5537A">
        <w:rPr>
          <w:iCs/>
          <w:color w:val="FF0000"/>
          <w:sz w:val="28"/>
          <w:lang w:val="en-US"/>
        </w:rPr>
        <w:t>T</w:t>
      </w:r>
      <w:r>
        <w:rPr>
          <w:iCs/>
          <w:color w:val="FF0000"/>
          <w:sz w:val="28"/>
          <w:lang w:val="en-US"/>
        </w:rPr>
        <w:t xml:space="preserve">òa án nhân dân khu vực 3 </w:t>
      </w:r>
      <w:r w:rsidR="003C1640">
        <w:rPr>
          <w:iCs/>
          <w:color w:val="FF0000"/>
          <w:sz w:val="28"/>
          <w:lang w:val="en-US"/>
        </w:rPr>
        <w:t>-</w:t>
      </w:r>
      <w:r>
        <w:rPr>
          <w:iCs/>
          <w:color w:val="FF0000"/>
          <w:sz w:val="28"/>
          <w:lang w:val="en-US"/>
        </w:rPr>
        <w:t xml:space="preserve"> Hồ Chí Minh</w:t>
      </w:r>
      <w:r w:rsidRPr="00CF3635">
        <w:rPr>
          <w:iCs/>
          <w:color w:val="FF0000"/>
          <w:sz w:val="28"/>
          <w:lang w:val="en-US"/>
        </w:rPr>
        <w:t>.</w:t>
      </w:r>
    </w:p>
    <w:p w14:paraId="5ECCB690" w14:textId="77777777" w:rsidR="006611F6" w:rsidRPr="00CF3635" w:rsidRDefault="006611F6" w:rsidP="005C2649">
      <w:pPr>
        <w:spacing w:before="120" w:line="340" w:lineRule="exact"/>
        <w:ind w:left="142" w:right="136" w:firstLine="720"/>
        <w:jc w:val="both"/>
        <w:rPr>
          <w:iCs/>
          <w:sz w:val="28"/>
          <w:lang w:val="en-US"/>
        </w:rPr>
      </w:pPr>
      <w:r w:rsidRPr="00CF3635">
        <w:rPr>
          <w:b/>
          <w:bCs/>
          <w:iCs/>
          <w:sz w:val="28"/>
          <w:vertAlign w:val="superscript"/>
          <w:lang w:val="en-US"/>
        </w:rPr>
        <w:t>(2)</w:t>
      </w:r>
      <w:r w:rsidRPr="00CF3635">
        <w:rPr>
          <w:b/>
          <w:bCs/>
          <w:iCs/>
          <w:sz w:val="28"/>
          <w:lang w:val="en-US"/>
        </w:rPr>
        <w:t> </w:t>
      </w:r>
      <w:r w:rsidRPr="00CF3635">
        <w:rPr>
          <w:iCs/>
          <w:sz w:val="28"/>
          <w:lang w:val="en-US"/>
        </w:rPr>
        <w:t>Ghi địa điểm và thời gian lập văn bản ủy thác tư pháp (Ví dụ: Hà Nội, ngày 10 tháng 10 năm 2016).</w:t>
      </w:r>
    </w:p>
    <w:p w14:paraId="6E84A9F8" w14:textId="5CE4DA85" w:rsidR="006611F6" w:rsidRPr="00CF3635" w:rsidRDefault="006611F6" w:rsidP="005C2649">
      <w:pPr>
        <w:spacing w:before="120" w:line="340" w:lineRule="exact"/>
        <w:ind w:left="142" w:right="136" w:firstLine="720"/>
        <w:jc w:val="both"/>
        <w:rPr>
          <w:iCs/>
          <w:sz w:val="28"/>
          <w:lang w:val="en-US"/>
        </w:rPr>
      </w:pPr>
      <w:r w:rsidRPr="00CF3635">
        <w:rPr>
          <w:b/>
          <w:bCs/>
          <w:iCs/>
          <w:sz w:val="28"/>
          <w:vertAlign w:val="superscript"/>
          <w:lang w:val="en-US"/>
        </w:rPr>
        <w:t>(3)</w:t>
      </w:r>
      <w:r w:rsidRPr="00CF3635">
        <w:rPr>
          <w:b/>
          <w:bCs/>
          <w:iCs/>
          <w:sz w:val="28"/>
          <w:lang w:val="en-US"/>
        </w:rPr>
        <w:t> </w:t>
      </w:r>
      <w:r w:rsidRPr="00CF3635">
        <w:rPr>
          <w:iCs/>
          <w:sz w:val="28"/>
          <w:lang w:val="en-US"/>
        </w:rPr>
        <w:t>Ghi số Công văn yêu cầu Bộ Tư pháp thực hiện ủy thác tư pháp theo Mẫu số 01 (Số ký hiệu tại Công văn yêu cầu Bộ Tư pháp thực hiện ủy thác tư pháp được sử dụng đối với văn bản này).</w:t>
      </w:r>
      <w:r w:rsidR="003C1640">
        <w:rPr>
          <w:iCs/>
          <w:sz w:val="28"/>
          <w:lang w:val="en-US"/>
        </w:rPr>
        <w:t xml:space="preserve"> </w:t>
      </w:r>
    </w:p>
    <w:p w14:paraId="7279925E" w14:textId="77777777" w:rsidR="006611F6" w:rsidRPr="003F269D" w:rsidRDefault="006611F6" w:rsidP="005C2649">
      <w:pPr>
        <w:spacing w:before="120" w:line="340" w:lineRule="exact"/>
        <w:ind w:left="142" w:right="136" w:firstLine="720"/>
        <w:jc w:val="both"/>
        <w:rPr>
          <w:iCs/>
          <w:color w:val="FF0000"/>
          <w:sz w:val="28"/>
          <w:lang w:val="en-US"/>
        </w:rPr>
      </w:pPr>
      <w:r w:rsidRPr="00CF3635">
        <w:rPr>
          <w:b/>
          <w:bCs/>
          <w:iCs/>
          <w:color w:val="FF0000"/>
          <w:sz w:val="28"/>
          <w:vertAlign w:val="superscript"/>
          <w:lang w:val="en-US"/>
        </w:rPr>
        <w:t>(4)</w:t>
      </w:r>
      <w:r w:rsidRPr="00CF3635">
        <w:rPr>
          <w:b/>
          <w:bCs/>
          <w:iCs/>
          <w:color w:val="FF0000"/>
          <w:sz w:val="28"/>
          <w:lang w:val="en-US"/>
        </w:rPr>
        <w:t> </w:t>
      </w:r>
      <w:r w:rsidRPr="00CF3635">
        <w:rPr>
          <w:iCs/>
          <w:color w:val="FF0000"/>
          <w:sz w:val="28"/>
          <w:lang w:val="en-US"/>
        </w:rPr>
        <w:t xml:space="preserve">Ghi </w:t>
      </w:r>
      <w:r w:rsidRPr="003F269D">
        <w:rPr>
          <w:iCs/>
          <w:color w:val="FF0000"/>
          <w:sz w:val="28"/>
          <w:lang w:val="en-US"/>
        </w:rPr>
        <w:t>tên của</w:t>
      </w:r>
      <w:r>
        <w:rPr>
          <w:iCs/>
          <w:color w:val="FF0000"/>
          <w:sz w:val="28"/>
          <w:lang w:val="en-US"/>
        </w:rPr>
        <w:t xml:space="preserve"> quốc gia/vùng lãnh thổ</w:t>
      </w:r>
      <w:r w:rsidRPr="003F269D">
        <w:rPr>
          <w:iCs/>
          <w:color w:val="FF0000"/>
          <w:sz w:val="28"/>
          <w:lang w:val="en-US"/>
        </w:rPr>
        <w:t xml:space="preserve"> được ủy thác tư pháp.</w:t>
      </w:r>
    </w:p>
    <w:p w14:paraId="3CF102FB" w14:textId="77777777" w:rsidR="006611F6" w:rsidRPr="003F269D" w:rsidRDefault="006611F6" w:rsidP="005C2649">
      <w:pPr>
        <w:spacing w:before="120" w:line="340" w:lineRule="exact"/>
        <w:ind w:left="142" w:right="136" w:firstLine="720"/>
        <w:jc w:val="both"/>
        <w:rPr>
          <w:iCs/>
          <w:color w:val="FF0000"/>
          <w:sz w:val="28"/>
          <w:lang w:val="en-US"/>
        </w:rPr>
      </w:pPr>
      <w:r w:rsidRPr="003F269D">
        <w:rPr>
          <w:iCs/>
          <w:color w:val="FF0000"/>
          <w:sz w:val="28"/>
          <w:lang w:val="en-US"/>
        </w:rPr>
        <w:t>Ví dụ: Cơ quan có thẩm quyền thực hiện ủy thác tư pháp của Cộng hòa nhân dân Trung Hoa; Cơ quan có thẩm quyền thực hiện ủy thác tư pháp của Hợp chúng quốc Hoa Kỳ.</w:t>
      </w:r>
    </w:p>
    <w:p w14:paraId="050C2124" w14:textId="77777777" w:rsidR="006611F6" w:rsidRPr="00CF3635" w:rsidRDefault="006611F6" w:rsidP="005C2649">
      <w:pPr>
        <w:spacing w:before="120" w:line="340" w:lineRule="exact"/>
        <w:ind w:left="142" w:right="136" w:firstLine="720"/>
        <w:jc w:val="both"/>
        <w:rPr>
          <w:iCs/>
          <w:sz w:val="28"/>
          <w:lang w:val="en-US"/>
        </w:rPr>
      </w:pPr>
      <w:r w:rsidRPr="00CF3635">
        <w:rPr>
          <w:b/>
          <w:bCs/>
          <w:iCs/>
          <w:sz w:val="28"/>
          <w:vertAlign w:val="superscript"/>
          <w:lang w:val="en-US"/>
        </w:rPr>
        <w:t>(5) </w:t>
      </w:r>
      <w:r w:rsidRPr="00CF3635">
        <w:rPr>
          <w:iCs/>
          <w:sz w:val="28"/>
          <w:lang w:val="en-US"/>
        </w:rPr>
        <w:t>Ghi đầy đủ tên, địa chỉ liên lạc của cơ quan có yêu cầu ủy thác</w:t>
      </w:r>
      <w:r>
        <w:rPr>
          <w:iCs/>
          <w:sz w:val="28"/>
          <w:lang w:val="en-US"/>
        </w:rPr>
        <w:t>.</w:t>
      </w:r>
    </w:p>
    <w:p w14:paraId="3D602045" w14:textId="77777777" w:rsidR="006611F6" w:rsidRPr="00CF3635" w:rsidRDefault="006611F6" w:rsidP="005C2649">
      <w:pPr>
        <w:spacing w:before="120" w:line="340" w:lineRule="exact"/>
        <w:ind w:left="142" w:right="136" w:firstLine="720"/>
        <w:jc w:val="both"/>
        <w:rPr>
          <w:iCs/>
          <w:sz w:val="28"/>
          <w:lang w:val="en-US"/>
        </w:rPr>
      </w:pPr>
      <w:r w:rsidRPr="00CF3635">
        <w:rPr>
          <w:iCs/>
          <w:sz w:val="28"/>
          <w:lang w:val="en-US"/>
        </w:rPr>
        <w:t>Ví dụ: Nếu Tòa án nhân dân thành phố Hà Nội là Tòa án có yêu cầu ủy thác tư pháp, thì tại mục này, Tòa án ghi như sau: “Tòa án nhân dân thành phố Hà Nội; Địa chỉ: số 43 phố Hai Bà Trưng, quận Hoàn Kiếm, thành phố Hà Nội, Việt Nam”.</w:t>
      </w:r>
    </w:p>
    <w:p w14:paraId="2BC2C7C4" w14:textId="77777777" w:rsidR="006611F6" w:rsidRPr="00CF3635" w:rsidRDefault="006611F6" w:rsidP="005C2649">
      <w:pPr>
        <w:spacing w:before="120" w:line="340" w:lineRule="exact"/>
        <w:ind w:left="142" w:right="136" w:firstLine="720"/>
        <w:jc w:val="both"/>
        <w:rPr>
          <w:iCs/>
          <w:sz w:val="28"/>
          <w:lang w:val="en-US"/>
        </w:rPr>
      </w:pPr>
      <w:r w:rsidRPr="00CF3635">
        <w:rPr>
          <w:iCs/>
          <w:sz w:val="28"/>
          <w:lang w:val="en-US"/>
        </w:rPr>
        <w:t>Số điện thoại:</w:t>
      </w:r>
    </w:p>
    <w:p w14:paraId="6A7675BB" w14:textId="77777777" w:rsidR="006611F6" w:rsidRPr="00CF3635" w:rsidRDefault="006611F6" w:rsidP="005C2649">
      <w:pPr>
        <w:spacing w:before="120" w:line="340" w:lineRule="exact"/>
        <w:ind w:left="142" w:right="136" w:firstLine="720"/>
        <w:jc w:val="both"/>
        <w:rPr>
          <w:iCs/>
          <w:sz w:val="28"/>
          <w:lang w:val="en-US"/>
        </w:rPr>
      </w:pPr>
      <w:r w:rsidRPr="00CF3635">
        <w:rPr>
          <w:iCs/>
          <w:sz w:val="28"/>
          <w:lang w:val="en-US"/>
        </w:rPr>
        <w:t>Email:</w:t>
      </w:r>
    </w:p>
    <w:p w14:paraId="5D8F645E" w14:textId="77777777" w:rsidR="006611F6" w:rsidRDefault="006611F6" w:rsidP="005C2649">
      <w:pPr>
        <w:spacing w:before="120" w:line="340" w:lineRule="exact"/>
        <w:ind w:left="142" w:right="136" w:firstLine="720"/>
        <w:jc w:val="both"/>
        <w:rPr>
          <w:iCs/>
          <w:sz w:val="28"/>
          <w:lang w:val="en-US"/>
        </w:rPr>
      </w:pPr>
      <w:r w:rsidRPr="00CF3635">
        <w:rPr>
          <w:b/>
          <w:bCs/>
          <w:iCs/>
          <w:sz w:val="28"/>
          <w:vertAlign w:val="superscript"/>
          <w:lang w:val="en-US"/>
        </w:rPr>
        <w:t>(6)</w:t>
      </w:r>
      <w:r w:rsidRPr="00CF3635">
        <w:rPr>
          <w:b/>
          <w:bCs/>
          <w:iCs/>
          <w:sz w:val="28"/>
          <w:lang w:val="en-US"/>
        </w:rPr>
        <w:t> </w:t>
      </w:r>
      <w:r w:rsidRPr="00CF3635">
        <w:rPr>
          <w:iCs/>
          <w:sz w:val="28"/>
          <w:lang w:val="en-US"/>
        </w:rPr>
        <w:t>Ghi đầy đủ họ và tên của người trực tiếp giải quyết vụ việc</w:t>
      </w:r>
      <w:r>
        <w:rPr>
          <w:iCs/>
          <w:sz w:val="28"/>
          <w:lang w:val="en-US"/>
        </w:rPr>
        <w:t>.</w:t>
      </w:r>
      <w:r w:rsidRPr="00CF3635">
        <w:rPr>
          <w:iCs/>
          <w:sz w:val="28"/>
          <w:lang w:val="en-US"/>
        </w:rPr>
        <w:t xml:space="preserve"> </w:t>
      </w:r>
    </w:p>
    <w:p w14:paraId="610A5764" w14:textId="77777777" w:rsidR="006611F6" w:rsidRPr="00CF3635" w:rsidRDefault="006611F6" w:rsidP="005C2649">
      <w:pPr>
        <w:spacing w:before="120" w:line="340" w:lineRule="exact"/>
        <w:ind w:left="142" w:right="136" w:firstLine="720"/>
        <w:jc w:val="both"/>
        <w:rPr>
          <w:iCs/>
          <w:sz w:val="28"/>
          <w:lang w:val="en-US"/>
        </w:rPr>
      </w:pPr>
      <w:r>
        <w:rPr>
          <w:iCs/>
          <w:sz w:val="28"/>
          <w:lang w:val="en-US"/>
        </w:rPr>
        <w:t xml:space="preserve">Ví dụ: </w:t>
      </w:r>
      <w:r w:rsidRPr="00CF3635">
        <w:rPr>
          <w:iCs/>
          <w:sz w:val="28"/>
          <w:lang w:val="en-US"/>
        </w:rPr>
        <w:t>Thẩm phán Nguyễn Văn A</w:t>
      </w:r>
      <w:r>
        <w:rPr>
          <w:iCs/>
          <w:sz w:val="28"/>
          <w:lang w:val="en-US"/>
        </w:rPr>
        <w:t xml:space="preserve">, </w:t>
      </w:r>
      <w:r w:rsidRPr="002F2013">
        <w:rPr>
          <w:iCs/>
          <w:color w:val="FF0000"/>
          <w:sz w:val="28"/>
          <w:lang w:val="en-US"/>
        </w:rPr>
        <w:t>Chấp hành viên Nguyễn Thị B.</w:t>
      </w:r>
    </w:p>
    <w:p w14:paraId="64C79116" w14:textId="77777777" w:rsidR="006611F6" w:rsidRPr="00CF3635" w:rsidRDefault="006611F6" w:rsidP="005C2649">
      <w:pPr>
        <w:spacing w:before="120" w:line="340" w:lineRule="exact"/>
        <w:ind w:left="142" w:right="136" w:firstLine="720"/>
        <w:jc w:val="both"/>
        <w:rPr>
          <w:iCs/>
          <w:sz w:val="28"/>
          <w:lang w:val="en-US"/>
        </w:rPr>
      </w:pPr>
      <w:r w:rsidRPr="00CF3635">
        <w:rPr>
          <w:b/>
          <w:bCs/>
          <w:iCs/>
          <w:sz w:val="28"/>
          <w:vertAlign w:val="superscript"/>
          <w:lang w:val="en-US"/>
        </w:rPr>
        <w:t>(7)</w:t>
      </w:r>
      <w:r w:rsidRPr="00CF3635">
        <w:rPr>
          <w:b/>
          <w:bCs/>
          <w:iCs/>
          <w:sz w:val="28"/>
          <w:lang w:val="en-US"/>
        </w:rPr>
        <w:t> </w:t>
      </w:r>
      <w:r w:rsidRPr="00CF3635">
        <w:rPr>
          <w:iCs/>
          <w:sz w:val="28"/>
          <w:lang w:val="en-US"/>
        </w:rPr>
        <w:t>Ghi đầy đủ thông tin về người liên quan trực tiếp đến ủy thác tư pháp như hướng dẫn tại mục </w:t>
      </w:r>
      <w:r w:rsidRPr="00CF3635">
        <w:rPr>
          <w:b/>
          <w:bCs/>
          <w:iCs/>
          <w:sz w:val="28"/>
          <w:lang w:val="en-US"/>
        </w:rPr>
        <w:t>(11) </w:t>
      </w:r>
      <w:r w:rsidRPr="00CF3635">
        <w:rPr>
          <w:iCs/>
          <w:sz w:val="28"/>
          <w:lang w:val="en-US"/>
        </w:rPr>
        <w:t>của Hướng dẫn sử dụng Mẫu số 01 (Ban hành kèm theo Thông tư liên tịch số 12/TTLT/BTP-BNG-TANDTC ngày 19 tháng 10 năm 2016 của Bộ Tư Pháp, Bộ Ngoại giao và Tòa án nhân dân tối cao quy định về trình tự, thủ tục tương trợ tư pháp trong lĩnh vực dân sự).</w:t>
      </w:r>
    </w:p>
    <w:p w14:paraId="5715D933" w14:textId="77777777" w:rsidR="006611F6" w:rsidRPr="00CF3635" w:rsidRDefault="006611F6" w:rsidP="005C2649">
      <w:pPr>
        <w:spacing w:before="120" w:line="340" w:lineRule="exact"/>
        <w:ind w:left="142" w:right="136" w:firstLine="720"/>
        <w:jc w:val="both"/>
        <w:rPr>
          <w:iCs/>
          <w:sz w:val="28"/>
          <w:lang w:val="en-US"/>
        </w:rPr>
      </w:pPr>
      <w:r w:rsidRPr="00CF3635">
        <w:rPr>
          <w:iCs/>
          <w:sz w:val="28"/>
          <w:lang w:val="en-US"/>
        </w:rPr>
        <w:lastRenderedPageBreak/>
        <w:t>Trước khi tiến hành lập hồ sơ ủy thác tư pháp, Cơ quan có thẩm quyền yêu cầu ủy thác phải thu thập, xác minh chính xác các thông tin như: họ tên, giới tính, quốc tịch, địa chỉ nơi cư trú hoặc nơi làm việc đối với cá nhân và tên đầy đủ, địa chỉ hoặc văn phòng trụ sở chính của cơ quan, tổ chức.</w:t>
      </w:r>
    </w:p>
    <w:p w14:paraId="7C3A5C0E" w14:textId="77777777" w:rsidR="006611F6" w:rsidRPr="00CF3635" w:rsidRDefault="006611F6" w:rsidP="005C2649">
      <w:pPr>
        <w:spacing w:before="120" w:line="340" w:lineRule="exact"/>
        <w:ind w:left="142" w:right="136" w:firstLine="720"/>
        <w:jc w:val="both"/>
        <w:rPr>
          <w:iCs/>
          <w:sz w:val="28"/>
          <w:lang w:val="en-US"/>
        </w:rPr>
      </w:pPr>
      <w:r w:rsidRPr="00CF3635">
        <w:rPr>
          <w:iCs/>
          <w:sz w:val="28"/>
          <w:lang w:val="en-US"/>
        </w:rPr>
        <w:t>Qua thu thập, xác minh thông tin về cá nhân, cơ quan/tổ chức mà Cơ quan có thẩm quyền yêu cầu ủy thác biết được các thông tin khác liên quan trực tiếp đến ủy thác tư pháp như: nghề nghiệp, người đại diện theo pháp luật, người thân thích hoặc nơi làm việc đối với cá nhân; chi nhánh, văn phòng đại diện, người đại diện theo pháp luật đối với tổ chức thì Cơ quan có thẩm quyền yêu cầu ủy thác ghi những thông tin này vào sau mục họ, tên, địa chỉ, quốc tịch nơi cư trú hoặc nơi làm việc của cá nhân: tên đầy đủ, địa chỉ hoặc văn phòng chính của Cơ quan, tổ chức có liên quan trực tiếp đến ủy thác tư pháp.</w:t>
      </w:r>
    </w:p>
    <w:p w14:paraId="65EA7FD1" w14:textId="77777777" w:rsidR="006611F6" w:rsidRPr="00886B61" w:rsidRDefault="006611F6" w:rsidP="005C2649">
      <w:pPr>
        <w:spacing w:before="120" w:line="340" w:lineRule="exact"/>
        <w:ind w:left="142" w:right="136" w:firstLine="720"/>
        <w:jc w:val="both"/>
        <w:rPr>
          <w:iCs/>
          <w:sz w:val="28"/>
          <w:lang w:val="en-US"/>
        </w:rPr>
      </w:pPr>
      <w:r w:rsidRPr="00CF3635">
        <w:rPr>
          <w:b/>
          <w:bCs/>
          <w:iCs/>
          <w:sz w:val="28"/>
          <w:vertAlign w:val="superscript"/>
          <w:lang w:val="en-US"/>
        </w:rPr>
        <w:t>(8)</w:t>
      </w:r>
      <w:r w:rsidRPr="00CF3635">
        <w:rPr>
          <w:b/>
          <w:bCs/>
          <w:iCs/>
          <w:sz w:val="28"/>
          <w:lang w:val="en-US"/>
        </w:rPr>
        <w:t> </w:t>
      </w:r>
      <w:r w:rsidRPr="00CF3635">
        <w:rPr>
          <w:iCs/>
          <w:sz w:val="28"/>
          <w:lang w:val="en-US"/>
        </w:rPr>
        <w:t xml:space="preserve">Cơ quan có thẩm quyền yêu cầu ủy thác chọn một trong các nội dung tương trợ tư pháp quy định tại khoản 1 Điều 13 </w:t>
      </w:r>
      <w:r w:rsidRPr="00886B61">
        <w:rPr>
          <w:iCs/>
          <w:sz w:val="28"/>
          <w:lang w:val="en-US"/>
        </w:rPr>
        <w:t>của </w:t>
      </w:r>
      <w:bookmarkStart w:id="7" w:name="tvpllink_zumefbdkhd_10"/>
      <w:r w:rsidRPr="00886B61">
        <w:rPr>
          <w:iCs/>
          <w:sz w:val="28"/>
          <w:lang w:val="en-US"/>
        </w:rPr>
        <w:fldChar w:fldCharType="begin"/>
      </w:r>
      <w:r w:rsidRPr="00886B61">
        <w:rPr>
          <w:iCs/>
          <w:sz w:val="28"/>
          <w:lang w:val="en-US"/>
        </w:rPr>
        <w:instrText xml:space="preserve"> HYPERLINK "https://thuvienphapluat.vn/van-ban/Thu-tuc-To-tung/Luat-tuong-tro-tu-phap-2007-08-2007-QH12-59655.aspx" \t "_blank" </w:instrText>
      </w:r>
      <w:r w:rsidRPr="00886B61">
        <w:rPr>
          <w:iCs/>
          <w:sz w:val="28"/>
          <w:lang w:val="en-US"/>
        </w:rPr>
        <w:fldChar w:fldCharType="separate"/>
      </w:r>
      <w:r w:rsidRPr="00886B61">
        <w:rPr>
          <w:rStyle w:val="Hyperlink"/>
          <w:iCs/>
          <w:color w:val="auto"/>
          <w:sz w:val="28"/>
          <w:u w:val="none"/>
          <w:lang w:val="en-US"/>
        </w:rPr>
        <w:t>Luật Tương trợ tư pháp</w:t>
      </w:r>
      <w:r w:rsidRPr="00886B61">
        <w:rPr>
          <w:iCs/>
          <w:sz w:val="28"/>
          <w:lang w:val="en-US"/>
        </w:rPr>
        <w:fldChar w:fldCharType="end"/>
      </w:r>
      <w:bookmarkEnd w:id="7"/>
      <w:r w:rsidRPr="00886B61">
        <w:rPr>
          <w:iCs/>
          <w:sz w:val="28"/>
          <w:lang w:val="en-US"/>
        </w:rPr>
        <w:t>. Ví dụ: ủy thác tư pháp để tống đạt thông báo của Tòa án về việc thụ lý vụ án.</w:t>
      </w:r>
    </w:p>
    <w:p w14:paraId="70366325" w14:textId="77777777" w:rsidR="006611F6" w:rsidRPr="00886B61" w:rsidRDefault="006611F6" w:rsidP="005C2649">
      <w:pPr>
        <w:spacing w:before="120" w:line="340" w:lineRule="exact"/>
        <w:ind w:left="142" w:right="136" w:firstLine="720"/>
        <w:jc w:val="both"/>
        <w:rPr>
          <w:iCs/>
          <w:sz w:val="28"/>
          <w:lang w:val="en-US"/>
        </w:rPr>
      </w:pPr>
      <w:r w:rsidRPr="00886B61">
        <w:rPr>
          <w:iCs/>
          <w:sz w:val="28"/>
          <w:vertAlign w:val="superscript"/>
          <w:lang w:val="en-US"/>
        </w:rPr>
        <w:t>(9)</w:t>
      </w:r>
      <w:r w:rsidRPr="00886B61">
        <w:rPr>
          <w:iCs/>
          <w:sz w:val="28"/>
          <w:lang w:val="en-US"/>
        </w:rPr>
        <w:t> Cơ quan có thẩm quyền yêu cầu ủy thác ghi tóm tắt nội dung vụ việc dân sự mà Cơ quan có thẩm quyền đó đang giải quyết. Ví dụ: Tóm tắt nội dung vụ việc đòi bồi thường thiệt hại do tai nạn ô tô</w:t>
      </w:r>
    </w:p>
    <w:p w14:paraId="718663B2" w14:textId="77777777" w:rsidR="006611F6" w:rsidRPr="00886B61" w:rsidRDefault="006611F6" w:rsidP="005C2649">
      <w:pPr>
        <w:spacing w:before="120" w:line="340" w:lineRule="exact"/>
        <w:ind w:left="142" w:right="136" w:firstLine="720"/>
        <w:jc w:val="both"/>
        <w:rPr>
          <w:iCs/>
          <w:sz w:val="28"/>
          <w:lang w:val="en-US"/>
        </w:rPr>
      </w:pPr>
      <w:r w:rsidRPr="00886B61">
        <w:rPr>
          <w:iCs/>
          <w:sz w:val="28"/>
          <w:lang w:val="en-US"/>
        </w:rPr>
        <w:t>Tóm tắt nội dung vụ việc: Nguyên đơn bà Nguyễn Thị A khởi kiện bị đơn ông Trần Văn B đòi bồi thường thiệt hại do tai nạn ô tô. Tổng thiệt hại là 100 triệu đồng.</w:t>
      </w:r>
    </w:p>
    <w:p w14:paraId="4BAB9B2D" w14:textId="77777777" w:rsidR="006611F6" w:rsidRPr="00886B61" w:rsidRDefault="006611F6" w:rsidP="005C2649">
      <w:pPr>
        <w:spacing w:before="120" w:line="340" w:lineRule="exact"/>
        <w:ind w:left="142" w:right="136" w:firstLine="720"/>
        <w:jc w:val="both"/>
        <w:rPr>
          <w:iCs/>
          <w:sz w:val="28"/>
          <w:lang w:val="en-US"/>
        </w:rPr>
      </w:pPr>
      <w:r w:rsidRPr="00886B61">
        <w:rPr>
          <w:iCs/>
          <w:sz w:val="28"/>
          <w:vertAlign w:val="superscript"/>
          <w:lang w:val="en-US"/>
        </w:rPr>
        <w:t>(10)</w:t>
      </w:r>
      <w:r w:rsidRPr="00886B61">
        <w:rPr>
          <w:iCs/>
          <w:sz w:val="28"/>
          <w:lang w:val="en-US"/>
        </w:rPr>
        <w:t> Tùy theo công việc ủy thác tư pháp mà cơ quan có thẩm quyền yêu cầu ủy thác có thể trích dẫn điều luật áp dụng cho yêu cầu thực hiện ủy thác tư pháp. Ví dụ: Tòa án tống đạt thông báo về việc thụ lý vụ án cho đương sự đang ở nước ngoài thì Tòa án trích dẫn Điều.... và Điều..... </w:t>
      </w:r>
      <w:bookmarkStart w:id="8" w:name="tvpllink_dyekgytzor"/>
      <w:r w:rsidRPr="00886B61">
        <w:rPr>
          <w:iCs/>
          <w:sz w:val="28"/>
          <w:lang w:val="en-US"/>
        </w:rPr>
        <w:fldChar w:fldCharType="begin"/>
      </w:r>
      <w:r w:rsidRPr="00886B61">
        <w:rPr>
          <w:iCs/>
          <w:sz w:val="28"/>
          <w:lang w:val="en-US"/>
        </w:rPr>
        <w:instrText xml:space="preserve"> HYPERLINK "https://thuvienphapluat.vn/van-ban/Thu-tuc-To-tung/Bo-luat-to-tung-dan-su-2015-296861.aspx" \t "_blank" </w:instrText>
      </w:r>
      <w:r w:rsidRPr="00886B61">
        <w:rPr>
          <w:iCs/>
          <w:sz w:val="28"/>
          <w:lang w:val="en-US"/>
        </w:rPr>
        <w:fldChar w:fldCharType="separate"/>
      </w:r>
      <w:r w:rsidRPr="00886B61">
        <w:rPr>
          <w:rStyle w:val="Hyperlink"/>
          <w:iCs/>
          <w:color w:val="auto"/>
          <w:sz w:val="28"/>
          <w:u w:val="none"/>
          <w:lang w:val="en-US"/>
        </w:rPr>
        <w:t>Bộ luật Tố tụng dân sự</w:t>
      </w:r>
      <w:r w:rsidRPr="00886B61">
        <w:rPr>
          <w:iCs/>
          <w:sz w:val="28"/>
          <w:lang w:val="en-US"/>
        </w:rPr>
        <w:fldChar w:fldCharType="end"/>
      </w:r>
      <w:bookmarkEnd w:id="8"/>
      <w:r w:rsidRPr="00886B61">
        <w:rPr>
          <w:iCs/>
          <w:sz w:val="28"/>
          <w:lang w:val="en-US"/>
        </w:rPr>
        <w:t>.</w:t>
      </w:r>
    </w:p>
    <w:p w14:paraId="116CDC66" w14:textId="77777777" w:rsidR="006611F6" w:rsidRPr="00CF3635" w:rsidRDefault="006611F6" w:rsidP="005C2649">
      <w:pPr>
        <w:spacing w:before="120" w:line="340" w:lineRule="exact"/>
        <w:ind w:left="142" w:right="136" w:firstLine="720"/>
        <w:jc w:val="both"/>
        <w:rPr>
          <w:iCs/>
          <w:sz w:val="28"/>
          <w:lang w:val="en-US"/>
        </w:rPr>
      </w:pPr>
      <w:r w:rsidRPr="00CF3635">
        <w:rPr>
          <w:b/>
          <w:bCs/>
          <w:iCs/>
          <w:sz w:val="28"/>
          <w:vertAlign w:val="superscript"/>
          <w:lang w:val="en-US"/>
        </w:rPr>
        <w:t>(11)</w:t>
      </w:r>
      <w:r w:rsidRPr="00CF3635">
        <w:rPr>
          <w:b/>
          <w:bCs/>
          <w:iCs/>
          <w:sz w:val="28"/>
          <w:lang w:val="en-US"/>
        </w:rPr>
        <w:t> </w:t>
      </w:r>
      <w:r w:rsidRPr="00CF3635">
        <w:rPr>
          <w:iCs/>
          <w:sz w:val="28"/>
          <w:lang w:val="en-US"/>
        </w:rPr>
        <w:t>Cơ quan có thẩm quyền yêu cầu ủy thác đánh dấu vào ô tương ứng với biện pháp thực hiện ủy thác. Trong trường hợp đề nghị Cơ quan có thẩm quyền của nước ngoài thực hiện ủy thác theo phương thức đặc biệt thì cần mô tả rõ phương thức đó. Ví dụ: đề nghị khi lấy lời khai nhân chứng phải kèm theo bản ghi âm hoặc băng video về quá trình lấy lời khai.</w:t>
      </w:r>
    </w:p>
    <w:p w14:paraId="185000BC" w14:textId="77777777" w:rsidR="006611F6" w:rsidRPr="00CF3635" w:rsidRDefault="006611F6" w:rsidP="005C2649">
      <w:pPr>
        <w:spacing w:before="120" w:line="340" w:lineRule="exact"/>
        <w:ind w:left="142" w:right="136" w:firstLine="720"/>
        <w:jc w:val="both"/>
        <w:rPr>
          <w:iCs/>
          <w:sz w:val="28"/>
          <w:lang w:val="en-US"/>
        </w:rPr>
      </w:pPr>
      <w:r w:rsidRPr="00CF3635">
        <w:rPr>
          <w:b/>
          <w:bCs/>
          <w:iCs/>
          <w:sz w:val="28"/>
          <w:vertAlign w:val="superscript"/>
          <w:lang w:val="en-US"/>
        </w:rPr>
        <w:t>(12)</w:t>
      </w:r>
      <w:r w:rsidRPr="00CF3635">
        <w:rPr>
          <w:b/>
          <w:bCs/>
          <w:iCs/>
          <w:sz w:val="28"/>
          <w:lang w:val="en-US"/>
        </w:rPr>
        <w:t> </w:t>
      </w:r>
      <w:r w:rsidRPr="00CF3635">
        <w:rPr>
          <w:iCs/>
          <w:sz w:val="28"/>
          <w:lang w:val="en-US"/>
        </w:rPr>
        <w:t>Ghi đầy đủ ngày, tháng, năm</w:t>
      </w:r>
    </w:p>
    <w:p w14:paraId="5038F14E" w14:textId="77777777" w:rsidR="006611F6" w:rsidRPr="00CF3635" w:rsidRDefault="006611F6" w:rsidP="005C2649">
      <w:pPr>
        <w:spacing w:before="120" w:line="340" w:lineRule="exact"/>
        <w:ind w:left="142" w:right="136" w:firstLine="720"/>
        <w:jc w:val="both"/>
        <w:rPr>
          <w:iCs/>
          <w:sz w:val="28"/>
          <w:lang w:val="en-US"/>
        </w:rPr>
      </w:pPr>
      <w:r w:rsidRPr="00CF3635">
        <w:rPr>
          <w:b/>
          <w:bCs/>
          <w:iCs/>
          <w:sz w:val="28"/>
          <w:vertAlign w:val="superscript"/>
          <w:lang w:val="en-US"/>
        </w:rPr>
        <w:t>(15)</w:t>
      </w:r>
      <w:r w:rsidRPr="00CF3635">
        <w:rPr>
          <w:b/>
          <w:bCs/>
          <w:iCs/>
          <w:sz w:val="28"/>
          <w:lang w:val="en-US"/>
        </w:rPr>
        <w:t> </w:t>
      </w:r>
      <w:r w:rsidRPr="00CF3635">
        <w:rPr>
          <w:iCs/>
          <w:sz w:val="28"/>
          <w:lang w:val="en-US"/>
        </w:rPr>
        <w:t>Ghi rõ chức danh, Ký tên và ghi đầy đủ họ và tên của người được phân công yêu cầu ủy thác</w:t>
      </w:r>
    </w:p>
    <w:p w14:paraId="338E2257" w14:textId="77777777" w:rsidR="006611F6" w:rsidRPr="00CF3635" w:rsidRDefault="006611F6" w:rsidP="005C2649">
      <w:pPr>
        <w:spacing w:before="120" w:line="340" w:lineRule="exact"/>
        <w:ind w:left="142" w:right="136" w:firstLine="720"/>
        <w:jc w:val="both"/>
        <w:rPr>
          <w:iCs/>
          <w:sz w:val="28"/>
          <w:lang w:val="en-US"/>
        </w:rPr>
      </w:pPr>
      <w:r w:rsidRPr="00CF3635">
        <w:rPr>
          <w:iCs/>
          <w:sz w:val="28"/>
          <w:lang w:val="en-US"/>
        </w:rPr>
        <w:t>Ví dụ: THẨM PHÁN</w:t>
      </w:r>
    </w:p>
    <w:p w14:paraId="6EC837BF" w14:textId="77777777" w:rsidR="006611F6" w:rsidRPr="00CF3635" w:rsidRDefault="006611F6" w:rsidP="005C2649">
      <w:pPr>
        <w:spacing w:before="120" w:line="340" w:lineRule="exact"/>
        <w:ind w:left="142" w:right="136" w:firstLine="720"/>
        <w:jc w:val="both"/>
        <w:rPr>
          <w:iCs/>
          <w:sz w:val="28"/>
          <w:lang w:val="en-US"/>
        </w:rPr>
      </w:pPr>
      <w:r w:rsidRPr="00CF3635">
        <w:rPr>
          <w:iCs/>
          <w:sz w:val="28"/>
          <w:lang w:val="en-US"/>
        </w:rPr>
        <w:t>(Chữ ký)</w:t>
      </w:r>
    </w:p>
    <w:p w14:paraId="0A4C500A" w14:textId="64F2A56B" w:rsidR="00372C1D" w:rsidRPr="005C2649" w:rsidRDefault="006611F6" w:rsidP="005C2649">
      <w:pPr>
        <w:spacing w:before="120" w:line="340" w:lineRule="exact"/>
        <w:ind w:left="142" w:right="136" w:firstLine="720"/>
        <w:jc w:val="both"/>
        <w:rPr>
          <w:iCs/>
          <w:sz w:val="28"/>
          <w:lang w:val="en-US"/>
        </w:rPr>
      </w:pPr>
      <w:r w:rsidRPr="00CF3635">
        <w:rPr>
          <w:iCs/>
          <w:sz w:val="28"/>
          <w:lang w:val="en-US"/>
        </w:rPr>
        <w:t>Nguyễn Văn A</w:t>
      </w:r>
    </w:p>
    <w:sectPr w:rsidR="00372C1D" w:rsidRPr="005C2649" w:rsidSect="00BA05FC">
      <w:headerReference w:type="default" r:id="rId9"/>
      <w:pgSz w:w="11906" w:h="16838" w:code="9"/>
      <w:pgMar w:top="1021" w:right="1021" w:bottom="102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3A744" w14:textId="77777777" w:rsidR="00B14F51" w:rsidRDefault="00B14F51">
      <w:r>
        <w:separator/>
      </w:r>
    </w:p>
  </w:endnote>
  <w:endnote w:type="continuationSeparator" w:id="0">
    <w:p w14:paraId="60821FB9" w14:textId="77777777" w:rsidR="00B14F51" w:rsidRDefault="00B1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10175" w14:textId="77777777" w:rsidR="00B14F51" w:rsidRDefault="00B14F51">
      <w:r>
        <w:separator/>
      </w:r>
    </w:p>
  </w:footnote>
  <w:footnote w:type="continuationSeparator" w:id="0">
    <w:p w14:paraId="6791D9B8" w14:textId="77777777" w:rsidR="00B14F51" w:rsidRDefault="00B14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9688523"/>
      <w:docPartObj>
        <w:docPartGallery w:val="Page Numbers (Top of Page)"/>
        <w:docPartUnique/>
      </w:docPartObj>
    </w:sdtPr>
    <w:sdtEndPr>
      <w:rPr>
        <w:noProof/>
      </w:rPr>
    </w:sdtEndPr>
    <w:sdtContent>
      <w:p w14:paraId="0396DFBD" w14:textId="77777777" w:rsidR="009E7117" w:rsidRDefault="003C164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E12083C" w14:textId="77777777" w:rsidR="009E7117" w:rsidRDefault="00B14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3C62AB"/>
    <w:multiLevelType w:val="hybridMultilevel"/>
    <w:tmpl w:val="40FC749E"/>
    <w:lvl w:ilvl="0" w:tplc="8E54AC52">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1F6"/>
    <w:rsid w:val="000523CD"/>
    <w:rsid w:val="0012459F"/>
    <w:rsid w:val="001B04DF"/>
    <w:rsid w:val="00372C1D"/>
    <w:rsid w:val="003C1640"/>
    <w:rsid w:val="00535850"/>
    <w:rsid w:val="005C2649"/>
    <w:rsid w:val="006611F6"/>
    <w:rsid w:val="00A66830"/>
    <w:rsid w:val="00B14F51"/>
    <w:rsid w:val="00BA05FC"/>
    <w:rsid w:val="00F45245"/>
    <w:rsid w:val="00F64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62F56"/>
  <w15:chartTrackingRefBased/>
  <w15:docId w15:val="{8272F109-3009-4D8E-97CE-450DCEF2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1F6"/>
    <w:pPr>
      <w:widowControl w:val="0"/>
      <w:autoSpaceDE w:val="0"/>
      <w:autoSpaceDN w:val="0"/>
      <w:spacing w:after="0" w:line="240" w:lineRule="auto"/>
    </w:pPr>
    <w:rPr>
      <w:rFonts w:eastAsia="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611F6"/>
    <w:pPr>
      <w:spacing w:before="120"/>
      <w:ind w:left="143" w:firstLine="719"/>
      <w:jc w:val="both"/>
    </w:pPr>
    <w:rPr>
      <w:sz w:val="28"/>
      <w:szCs w:val="28"/>
    </w:rPr>
  </w:style>
  <w:style w:type="character" w:customStyle="1" w:styleId="BodyTextChar">
    <w:name w:val="Body Text Char"/>
    <w:basedOn w:val="DefaultParagraphFont"/>
    <w:link w:val="BodyText"/>
    <w:uiPriority w:val="1"/>
    <w:rsid w:val="006611F6"/>
    <w:rPr>
      <w:rFonts w:eastAsia="Times New Roman" w:cs="Times New Roman"/>
      <w:sz w:val="28"/>
      <w:szCs w:val="28"/>
      <w:lang w:val="vi"/>
    </w:rPr>
  </w:style>
  <w:style w:type="paragraph" w:customStyle="1" w:styleId="TableParagraph">
    <w:name w:val="Table Paragraph"/>
    <w:basedOn w:val="Normal"/>
    <w:uiPriority w:val="1"/>
    <w:qFormat/>
    <w:rsid w:val="006611F6"/>
  </w:style>
  <w:style w:type="character" w:styleId="Hyperlink">
    <w:name w:val="Hyperlink"/>
    <w:basedOn w:val="DefaultParagraphFont"/>
    <w:uiPriority w:val="99"/>
    <w:unhideWhenUsed/>
    <w:rsid w:val="006611F6"/>
    <w:rPr>
      <w:color w:val="0563C1" w:themeColor="hyperlink"/>
      <w:u w:val="single"/>
    </w:rPr>
  </w:style>
  <w:style w:type="table" w:styleId="TableGrid">
    <w:name w:val="Table Grid"/>
    <w:basedOn w:val="TableNormal"/>
    <w:uiPriority w:val="39"/>
    <w:rsid w:val="00661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11F6"/>
    <w:pPr>
      <w:ind w:left="720"/>
      <w:contextualSpacing/>
    </w:pPr>
  </w:style>
  <w:style w:type="paragraph" w:styleId="Header">
    <w:name w:val="header"/>
    <w:basedOn w:val="Normal"/>
    <w:link w:val="HeaderChar"/>
    <w:uiPriority w:val="99"/>
    <w:unhideWhenUsed/>
    <w:rsid w:val="006611F6"/>
    <w:pPr>
      <w:tabs>
        <w:tab w:val="center" w:pos="4680"/>
        <w:tab w:val="right" w:pos="9360"/>
      </w:tabs>
    </w:pPr>
  </w:style>
  <w:style w:type="character" w:customStyle="1" w:styleId="HeaderChar">
    <w:name w:val="Header Char"/>
    <w:basedOn w:val="DefaultParagraphFont"/>
    <w:link w:val="Header"/>
    <w:uiPriority w:val="99"/>
    <w:rsid w:val="006611F6"/>
    <w:rPr>
      <w:rFonts w:eastAsia="Times New Roman" w:cs="Times New Roman"/>
      <w:lang w:val="vi"/>
    </w:rPr>
  </w:style>
  <w:style w:type="paragraph" w:styleId="Footer">
    <w:name w:val="footer"/>
    <w:basedOn w:val="Normal"/>
    <w:link w:val="FooterChar"/>
    <w:uiPriority w:val="99"/>
    <w:unhideWhenUsed/>
    <w:rsid w:val="00BA05FC"/>
    <w:pPr>
      <w:tabs>
        <w:tab w:val="center" w:pos="4680"/>
        <w:tab w:val="right" w:pos="9360"/>
      </w:tabs>
    </w:pPr>
  </w:style>
  <w:style w:type="character" w:customStyle="1" w:styleId="FooterChar">
    <w:name w:val="Footer Char"/>
    <w:basedOn w:val="DefaultParagraphFont"/>
    <w:link w:val="Footer"/>
    <w:uiPriority w:val="99"/>
    <w:rsid w:val="00BA05FC"/>
    <w:rPr>
      <w:rFonts w:eastAsia="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98-2022-ND-CP-chuc-nang-nhiem-vu-quyen-han-co-cau-to-chuc-cua-Bo-Tu-phap-541775.aspx"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BEFA7C-18B2-46FB-BBB2-F0748BF3AABB}">
  <ds:schemaRefs>
    <ds:schemaRef ds:uri="http://schemas.openxmlformats.org/officeDocument/2006/bibliography"/>
  </ds:schemaRefs>
</ds:datastoreItem>
</file>

<file path=customXml/itemProps2.xml><?xml version="1.0" encoding="utf-8"?>
<ds:datastoreItem xmlns:ds="http://schemas.openxmlformats.org/officeDocument/2006/customXml" ds:itemID="{E08230F8-0DA8-4BF4-AD75-68074BE03632}"/>
</file>

<file path=customXml/itemProps3.xml><?xml version="1.0" encoding="utf-8"?>
<ds:datastoreItem xmlns:ds="http://schemas.openxmlformats.org/officeDocument/2006/customXml" ds:itemID="{91331F6F-53A9-4C84-AE0E-C3B9A3714188}"/>
</file>

<file path=customXml/itemProps4.xml><?xml version="1.0" encoding="utf-8"?>
<ds:datastoreItem xmlns:ds="http://schemas.openxmlformats.org/officeDocument/2006/customXml" ds:itemID="{C2EACA48-D789-4E2B-A045-A911610D302E}"/>
</file>

<file path=docProps/app.xml><?xml version="1.0" encoding="utf-8"?>
<Properties xmlns="http://schemas.openxmlformats.org/officeDocument/2006/extended-properties" xmlns:vt="http://schemas.openxmlformats.org/officeDocument/2006/docPropsVTypes">
  <Template>Normal</Template>
  <TotalTime>30</TotalTime>
  <Pages>9</Pages>
  <Words>2512</Words>
  <Characters>14321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2025-06-12T05:02:00Z</dcterms:created>
  <dcterms:modified xsi:type="dcterms:W3CDTF">2025-06-16T01:34:00Z</dcterms:modified>
</cp:coreProperties>
</file>